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607" w:rsidRDefault="00145607">
      <w:pPr>
        <w:spacing w:line="400" w:lineRule="exact"/>
        <w:ind w:leftChars="-67" w:left="-147" w:right="-262"/>
      </w:pPr>
      <w:bookmarkStart w:id="0" w:name="_GoBack"/>
      <w:bookmarkEnd w:id="0"/>
    </w:p>
    <w:p w:rsidR="00145607" w:rsidRDefault="00145607">
      <w:pPr>
        <w:spacing w:line="400" w:lineRule="exact"/>
        <w:ind w:leftChars="-67" w:left="-147" w:right="-262"/>
      </w:pPr>
    </w:p>
    <w:p w:rsidR="00145607" w:rsidRDefault="00B57D50">
      <w:pPr>
        <w:spacing w:line="400" w:lineRule="exact"/>
        <w:ind w:leftChars="-67" w:left="-147" w:right="-262"/>
        <w:jc w:val="center"/>
        <w:rPr>
          <w:rFonts w:ascii="黑体" w:eastAsia="黑体" w:hAnsi="黑体"/>
          <w:b/>
          <w:sz w:val="40"/>
          <w:szCs w:val="28"/>
        </w:rPr>
      </w:pPr>
      <w:r>
        <w:rPr>
          <w:rFonts w:ascii="黑体" w:eastAsia="黑体" w:hAnsi="黑体" w:hint="eastAsia"/>
          <w:b/>
          <w:sz w:val="40"/>
          <w:szCs w:val="28"/>
        </w:rPr>
        <w:t>青岛智安达投资有限公司</w:t>
      </w:r>
    </w:p>
    <w:p w:rsidR="00145607" w:rsidRDefault="00145607">
      <w:pPr>
        <w:ind w:leftChars="-67" w:left="-147" w:right="-262"/>
        <w:jc w:val="center"/>
        <w:rPr>
          <w:rFonts w:ascii="黑体" w:eastAsia="黑体" w:hAnsi="黑体"/>
          <w:sz w:val="72"/>
          <w:szCs w:val="80"/>
        </w:rPr>
      </w:pPr>
    </w:p>
    <w:p w:rsidR="00145607" w:rsidRDefault="00B57D50">
      <w:pPr>
        <w:ind w:leftChars="-67" w:left="-147" w:right="-262"/>
        <w:jc w:val="center"/>
        <w:rPr>
          <w:rFonts w:ascii="黑体" w:eastAsia="黑体" w:hAnsi="黑体"/>
          <w:b/>
          <w:sz w:val="24"/>
          <w:szCs w:val="24"/>
        </w:rPr>
      </w:pPr>
      <w:r>
        <w:rPr>
          <w:rFonts w:ascii="黑体" w:eastAsia="黑体" w:hAnsi="黑体" w:hint="eastAsia"/>
          <w:sz w:val="72"/>
          <w:szCs w:val="80"/>
        </w:rPr>
        <w:t>招标文件</w:t>
      </w:r>
    </w:p>
    <w:p w:rsidR="00145607" w:rsidRDefault="00145607">
      <w:pPr>
        <w:widowControl/>
        <w:ind w:leftChars="-67" w:left="-147" w:right="-262"/>
        <w:jc w:val="center"/>
        <w:rPr>
          <w:rFonts w:ascii="黑体" w:eastAsia="黑体" w:hAnsi="黑体"/>
          <w:b/>
          <w:sz w:val="44"/>
          <w:szCs w:val="44"/>
        </w:rPr>
      </w:pPr>
    </w:p>
    <w:p w:rsidR="00145607" w:rsidRDefault="00B57D50">
      <w:pPr>
        <w:widowControl/>
        <w:ind w:leftChars="-67" w:left="-147" w:right="-262"/>
        <w:jc w:val="center"/>
        <w:rPr>
          <w:rFonts w:ascii="Cambria" w:hAnsi="Cambria"/>
          <w:b/>
          <w:sz w:val="44"/>
          <w:szCs w:val="44"/>
        </w:rPr>
      </w:pPr>
      <w:r>
        <w:rPr>
          <w:rFonts w:ascii="黑体" w:eastAsia="黑体" w:hAnsi="黑体" w:hint="eastAsia"/>
          <w:b/>
          <w:sz w:val="44"/>
          <w:szCs w:val="44"/>
        </w:rPr>
        <w:t>ERP项目</w:t>
      </w: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145607">
      <w:pPr>
        <w:spacing w:line="400" w:lineRule="exact"/>
        <w:ind w:leftChars="-67" w:left="-147" w:right="-262"/>
        <w:rPr>
          <w:rFonts w:ascii="Cambria" w:hAnsi="Cambria"/>
          <w:sz w:val="44"/>
          <w:szCs w:val="44"/>
        </w:rPr>
      </w:pPr>
    </w:p>
    <w:p w:rsidR="00145607" w:rsidRDefault="00B57D50">
      <w:r>
        <w:br w:type="page"/>
      </w:r>
    </w:p>
    <w:tbl>
      <w:tblPr>
        <w:tblpPr w:leftFromText="187" w:rightFromText="187" w:horzAnchor="margin" w:tblpXSpec="center" w:tblpYSpec="bottom"/>
        <w:tblW w:w="10092" w:type="dxa"/>
        <w:tblLayout w:type="fixed"/>
        <w:tblLook w:val="04A0" w:firstRow="1" w:lastRow="0" w:firstColumn="1" w:lastColumn="0" w:noHBand="0" w:noVBand="1"/>
      </w:tblPr>
      <w:tblGrid>
        <w:gridCol w:w="10092"/>
      </w:tblGrid>
      <w:tr w:rsidR="00145607">
        <w:tc>
          <w:tcPr>
            <w:tcW w:w="10092" w:type="dxa"/>
          </w:tcPr>
          <w:p w:rsidR="00145607" w:rsidRDefault="00145607">
            <w:pPr>
              <w:pStyle w:val="af6"/>
              <w:spacing w:line="400" w:lineRule="exact"/>
              <w:ind w:leftChars="-67" w:left="-147" w:right="-262"/>
            </w:pPr>
          </w:p>
        </w:tc>
      </w:tr>
    </w:tbl>
    <w:p w:rsidR="00145607" w:rsidRDefault="00B57D50">
      <w:pPr>
        <w:pStyle w:val="1"/>
        <w:ind w:left="273"/>
        <w:rPr>
          <w:w w:val="100"/>
        </w:rPr>
      </w:pPr>
      <w:bookmarkStart w:id="1" w:name="_Toc405899742"/>
      <w:r>
        <w:rPr>
          <w:rFonts w:hint="eastAsia"/>
          <w:w w:val="100"/>
        </w:rPr>
        <w:t>投标邀请</w:t>
      </w:r>
      <w:bookmarkEnd w:id="1"/>
    </w:p>
    <w:p w:rsidR="00145607" w:rsidRDefault="00B57D50">
      <w:pPr>
        <w:spacing w:line="400" w:lineRule="exact"/>
        <w:ind w:right="-262" w:firstLineChars="200" w:firstLine="420"/>
        <w:rPr>
          <w:rFonts w:ascii="宋体" w:hAnsi="宋体"/>
          <w:sz w:val="21"/>
          <w:szCs w:val="21"/>
        </w:rPr>
      </w:pPr>
      <w:r>
        <w:rPr>
          <w:rFonts w:ascii="宋体" w:hAnsi="宋体" w:hint="eastAsia"/>
          <w:sz w:val="21"/>
          <w:szCs w:val="21"/>
        </w:rPr>
        <w:t>青岛智安达投资有限公司就ERP项目进行招标，要求合格投标</w:t>
      </w:r>
      <w:r>
        <w:rPr>
          <w:rFonts w:ascii="宋体" w:hAnsi="宋体"/>
          <w:sz w:val="21"/>
          <w:szCs w:val="21"/>
        </w:rPr>
        <w:t>人</w:t>
      </w:r>
      <w:r>
        <w:rPr>
          <w:rFonts w:ascii="宋体" w:hAnsi="宋体" w:hint="eastAsia"/>
          <w:sz w:val="21"/>
          <w:szCs w:val="21"/>
        </w:rPr>
        <w:t>提交密封投标文件。</w:t>
      </w:r>
    </w:p>
    <w:p w:rsidR="00145607" w:rsidRDefault="00B57D50">
      <w:pPr>
        <w:pStyle w:val="20"/>
        <w:rPr>
          <w:w w:val="100"/>
        </w:rPr>
      </w:pPr>
      <w:bookmarkStart w:id="2" w:name="_Toc103333681"/>
      <w:bookmarkStart w:id="3" w:name="_Toc188244409"/>
      <w:bookmarkStart w:id="4" w:name="_Toc405899743"/>
      <w:bookmarkStart w:id="5" w:name="_Toc87373365"/>
      <w:bookmarkStart w:id="6" w:name="_Toc87373464"/>
      <w:bookmarkStart w:id="7" w:name="_Toc99718113"/>
      <w:bookmarkStart w:id="8" w:name="_Toc87810217"/>
      <w:bookmarkStart w:id="9" w:name="_Toc99881723"/>
      <w:bookmarkStart w:id="10" w:name="_Toc99941295"/>
      <w:r>
        <w:rPr>
          <w:rFonts w:hint="eastAsia"/>
          <w:w w:val="100"/>
        </w:rPr>
        <w:t>项目名称</w:t>
      </w:r>
      <w:bookmarkEnd w:id="2"/>
      <w:bookmarkEnd w:id="3"/>
      <w:bookmarkEnd w:id="4"/>
      <w:bookmarkEnd w:id="5"/>
      <w:bookmarkEnd w:id="6"/>
      <w:bookmarkEnd w:id="7"/>
      <w:bookmarkEnd w:id="8"/>
      <w:bookmarkEnd w:id="9"/>
      <w:bookmarkEnd w:id="10"/>
    </w:p>
    <w:p w:rsidR="00145607" w:rsidRDefault="00B57D50">
      <w:pPr>
        <w:spacing w:line="400" w:lineRule="exact"/>
        <w:ind w:right="-262" w:firstLineChars="215" w:firstLine="451"/>
        <w:rPr>
          <w:rFonts w:ascii="宋体" w:hAnsi="宋体"/>
          <w:sz w:val="21"/>
          <w:szCs w:val="21"/>
        </w:rPr>
      </w:pPr>
      <w:r>
        <w:rPr>
          <w:rFonts w:ascii="宋体" w:hAnsi="宋体" w:hint="eastAsia"/>
          <w:sz w:val="21"/>
          <w:szCs w:val="21"/>
        </w:rPr>
        <w:t>青岛智安达投资有限公司ERP项目</w:t>
      </w:r>
    </w:p>
    <w:p w:rsidR="00145607" w:rsidRDefault="00B57D50">
      <w:pPr>
        <w:pStyle w:val="20"/>
        <w:rPr>
          <w:w w:val="100"/>
        </w:rPr>
      </w:pPr>
      <w:bookmarkStart w:id="11" w:name="_Toc405899745"/>
      <w:r>
        <w:rPr>
          <w:rFonts w:hint="eastAsia"/>
          <w:w w:val="100"/>
        </w:rPr>
        <w:t>项目地点</w:t>
      </w:r>
      <w:bookmarkEnd w:id="11"/>
    </w:p>
    <w:p w:rsidR="00145607" w:rsidRDefault="00B57D50">
      <w:pPr>
        <w:spacing w:line="400" w:lineRule="exact"/>
        <w:ind w:right="-262" w:firstLineChars="200" w:firstLine="440"/>
        <w:rPr>
          <w:szCs w:val="21"/>
        </w:rPr>
      </w:pPr>
      <w:r>
        <w:rPr>
          <w:rFonts w:hint="eastAsia"/>
          <w:szCs w:val="21"/>
        </w:rPr>
        <w:t>青岛智安达下属公司</w:t>
      </w:r>
    </w:p>
    <w:p w:rsidR="00145607" w:rsidRDefault="00B57D50">
      <w:pPr>
        <w:pStyle w:val="20"/>
        <w:rPr>
          <w:w w:val="100"/>
        </w:rPr>
      </w:pPr>
      <w:bookmarkStart w:id="12" w:name="_Toc99881725"/>
      <w:bookmarkStart w:id="13" w:name="_Toc99941297"/>
      <w:bookmarkStart w:id="14" w:name="_Toc188244411"/>
      <w:bookmarkStart w:id="15" w:name="_Toc99718115"/>
      <w:bookmarkStart w:id="16" w:name="_Toc87373367"/>
      <w:bookmarkStart w:id="17" w:name="_Toc87810219"/>
      <w:bookmarkStart w:id="18" w:name="_Toc405899746"/>
      <w:bookmarkStart w:id="19" w:name="_Toc87373466"/>
      <w:bookmarkStart w:id="20" w:name="_Toc103333683"/>
      <w:r>
        <w:rPr>
          <w:rFonts w:hint="eastAsia"/>
          <w:w w:val="100"/>
        </w:rPr>
        <w:t>项目范围</w:t>
      </w:r>
    </w:p>
    <w:p w:rsidR="00145607" w:rsidRDefault="00B57D50">
      <w:pPr>
        <w:spacing w:line="400" w:lineRule="exact"/>
        <w:ind w:right="-262" w:firstLineChars="200" w:firstLine="420"/>
        <w:rPr>
          <w:rFonts w:ascii="宋体" w:hAnsi="宋体"/>
          <w:sz w:val="21"/>
          <w:szCs w:val="21"/>
        </w:rPr>
      </w:pPr>
      <w:r>
        <w:rPr>
          <w:rFonts w:ascii="宋体" w:hAnsi="宋体" w:hint="eastAsia"/>
          <w:sz w:val="21"/>
          <w:szCs w:val="21"/>
        </w:rPr>
        <w:t>青岛智安达下属公司，包括财务模块、进销存模块、与业务系统对接模块、数据分析功能及移动应用支持。</w:t>
      </w:r>
    </w:p>
    <w:p w:rsidR="00145607" w:rsidRDefault="00B57D50">
      <w:pPr>
        <w:pStyle w:val="20"/>
        <w:rPr>
          <w:w w:val="100"/>
        </w:rPr>
      </w:pPr>
      <w:r>
        <w:rPr>
          <w:rFonts w:hint="eastAsia"/>
          <w:w w:val="100"/>
        </w:rPr>
        <w:t>名词定义</w:t>
      </w:r>
      <w:r>
        <w:rPr>
          <w:rFonts w:hint="eastAsia"/>
          <w:w w:val="100"/>
        </w:rPr>
        <w:tab/>
      </w:r>
    </w:p>
    <w:p w:rsidR="00145607" w:rsidRDefault="00B57D50">
      <w:pPr>
        <w:numPr>
          <w:ilvl w:val="0"/>
          <w:numId w:val="3"/>
        </w:numPr>
        <w:spacing w:line="400" w:lineRule="exact"/>
        <w:ind w:right="-262"/>
        <w:rPr>
          <w:rFonts w:ascii="宋体" w:hAnsi="宋体"/>
          <w:sz w:val="21"/>
          <w:szCs w:val="21"/>
        </w:rPr>
      </w:pPr>
      <w:r>
        <w:rPr>
          <w:rFonts w:ascii="宋体" w:hAnsi="宋体"/>
          <w:sz w:val="21"/>
          <w:szCs w:val="21"/>
        </w:rPr>
        <w:t xml:space="preserve">ERP: </w:t>
      </w:r>
      <w:r>
        <w:rPr>
          <w:rFonts w:ascii="宋体" w:hAnsi="宋体" w:hint="eastAsia"/>
          <w:sz w:val="21"/>
          <w:szCs w:val="21"/>
        </w:rPr>
        <w:t>ERP (Enterprise Resource Planning)即企业资源计划，本文档中的E</w:t>
      </w:r>
      <w:r>
        <w:rPr>
          <w:rFonts w:ascii="宋体" w:hAnsi="宋体"/>
          <w:sz w:val="21"/>
          <w:szCs w:val="21"/>
        </w:rPr>
        <w:t>RP</w:t>
      </w:r>
      <w:r>
        <w:rPr>
          <w:rFonts w:ascii="宋体" w:hAnsi="宋体" w:hint="eastAsia"/>
          <w:sz w:val="21"/>
          <w:szCs w:val="21"/>
        </w:rPr>
        <w:t>特指经过实践检验的、满足多公司经营需要的</w:t>
      </w:r>
      <w:r>
        <w:rPr>
          <w:rFonts w:ascii="宋体" w:hAnsi="宋体"/>
          <w:sz w:val="21"/>
          <w:szCs w:val="21"/>
        </w:rPr>
        <w:t>ERP</w:t>
      </w:r>
      <w:r>
        <w:rPr>
          <w:rFonts w:ascii="宋体" w:hAnsi="宋体" w:hint="eastAsia"/>
          <w:sz w:val="21"/>
          <w:szCs w:val="21"/>
        </w:rPr>
        <w:t>软件。</w:t>
      </w:r>
    </w:p>
    <w:p w:rsidR="00145607" w:rsidRDefault="00B57D50">
      <w:pPr>
        <w:numPr>
          <w:ilvl w:val="0"/>
          <w:numId w:val="3"/>
        </w:numPr>
        <w:spacing w:line="400" w:lineRule="exact"/>
        <w:ind w:right="-262"/>
        <w:rPr>
          <w:rFonts w:ascii="宋体" w:hAnsi="宋体"/>
          <w:sz w:val="21"/>
          <w:szCs w:val="21"/>
        </w:rPr>
      </w:pPr>
      <w:r>
        <w:rPr>
          <w:rFonts w:ascii="宋体" w:hAnsi="宋体" w:hint="eastAsia"/>
          <w:sz w:val="21"/>
          <w:szCs w:val="21"/>
        </w:rPr>
        <w:t>招标方：青岛智安达投资有限公司（甲方）。</w:t>
      </w:r>
    </w:p>
    <w:p w:rsidR="00145607" w:rsidRDefault="00B57D50">
      <w:pPr>
        <w:numPr>
          <w:ilvl w:val="0"/>
          <w:numId w:val="3"/>
        </w:numPr>
        <w:spacing w:line="400" w:lineRule="exact"/>
        <w:ind w:right="-262"/>
        <w:rPr>
          <w:rFonts w:ascii="宋体" w:hAnsi="宋体"/>
          <w:sz w:val="21"/>
          <w:szCs w:val="21"/>
        </w:rPr>
      </w:pPr>
      <w:r>
        <w:rPr>
          <w:rFonts w:ascii="宋体" w:hAnsi="宋体" w:hint="eastAsia"/>
          <w:sz w:val="21"/>
          <w:szCs w:val="21"/>
        </w:rPr>
        <w:t>投标方：符合项目要求的</w:t>
      </w:r>
      <w:r>
        <w:rPr>
          <w:rFonts w:ascii="宋体" w:hAnsi="宋体"/>
          <w:sz w:val="21"/>
          <w:szCs w:val="21"/>
        </w:rPr>
        <w:t>ERP</w:t>
      </w:r>
      <w:r>
        <w:rPr>
          <w:rFonts w:ascii="宋体" w:hAnsi="宋体" w:hint="eastAsia"/>
          <w:sz w:val="21"/>
          <w:szCs w:val="21"/>
        </w:rPr>
        <w:t>系统实施商（乙方）及与</w:t>
      </w:r>
      <w:proofErr w:type="gramStart"/>
      <w:r>
        <w:rPr>
          <w:rFonts w:ascii="宋体" w:hAnsi="宋体" w:hint="eastAsia"/>
          <w:sz w:val="21"/>
          <w:szCs w:val="21"/>
        </w:rPr>
        <w:t>实施商</w:t>
      </w:r>
      <w:proofErr w:type="gramEnd"/>
      <w:r>
        <w:rPr>
          <w:rFonts w:ascii="宋体" w:hAnsi="宋体" w:hint="eastAsia"/>
          <w:sz w:val="21"/>
          <w:szCs w:val="21"/>
        </w:rPr>
        <w:t>协作的软件许可供应商（乙方）。</w:t>
      </w:r>
    </w:p>
    <w:p w:rsidR="00145607" w:rsidRDefault="00B57D50">
      <w:pPr>
        <w:numPr>
          <w:ilvl w:val="0"/>
          <w:numId w:val="3"/>
        </w:numPr>
        <w:spacing w:line="400" w:lineRule="exact"/>
        <w:ind w:right="-262"/>
        <w:rPr>
          <w:rFonts w:ascii="宋体" w:hAnsi="宋体"/>
          <w:sz w:val="21"/>
          <w:szCs w:val="21"/>
        </w:rPr>
      </w:pPr>
      <w:r>
        <w:rPr>
          <w:rFonts w:ascii="宋体" w:hAnsi="宋体" w:hint="eastAsia"/>
          <w:sz w:val="21"/>
          <w:szCs w:val="21"/>
        </w:rPr>
        <w:t>服务：指投标方必须承担的方案设计、软件开发、硬件安装、调试、上线试运行、技术指导、</w:t>
      </w:r>
    </w:p>
    <w:p w:rsidR="00145607" w:rsidRDefault="00B57D50">
      <w:pPr>
        <w:spacing w:line="400" w:lineRule="exact"/>
        <w:ind w:left="846" w:right="-262" w:firstLineChars="100" w:firstLine="210"/>
        <w:rPr>
          <w:rFonts w:ascii="宋体" w:hAnsi="宋体"/>
          <w:sz w:val="21"/>
          <w:szCs w:val="21"/>
        </w:rPr>
      </w:pPr>
      <w:r>
        <w:rPr>
          <w:rFonts w:ascii="宋体" w:hAnsi="宋体" w:hint="eastAsia"/>
          <w:sz w:val="21"/>
          <w:szCs w:val="21"/>
        </w:rPr>
        <w:t>培训以及其他类似的承诺义务。</w:t>
      </w:r>
    </w:p>
    <w:p w:rsidR="00145607" w:rsidRDefault="00B57D50">
      <w:pPr>
        <w:numPr>
          <w:ilvl w:val="0"/>
          <w:numId w:val="3"/>
        </w:numPr>
        <w:spacing w:line="400" w:lineRule="exact"/>
        <w:ind w:right="-262"/>
        <w:rPr>
          <w:rFonts w:ascii="宋体" w:hAnsi="宋体"/>
          <w:sz w:val="21"/>
          <w:szCs w:val="21"/>
        </w:rPr>
      </w:pPr>
      <w:r>
        <w:rPr>
          <w:rFonts w:ascii="宋体" w:hAnsi="宋体" w:hint="eastAsia"/>
          <w:sz w:val="21"/>
          <w:szCs w:val="21"/>
        </w:rPr>
        <w:t>项目：青岛智安达投资有限公司ERP项目。</w:t>
      </w:r>
    </w:p>
    <w:p w:rsidR="00145607" w:rsidRDefault="00B57D50">
      <w:pPr>
        <w:pStyle w:val="20"/>
        <w:rPr>
          <w:w w:val="100"/>
        </w:rPr>
      </w:pPr>
      <w:r>
        <w:rPr>
          <w:rFonts w:hint="eastAsia"/>
          <w:w w:val="100"/>
        </w:rPr>
        <w:t>功能需求</w:t>
      </w:r>
    </w:p>
    <w:p w:rsidR="00145607" w:rsidRDefault="00B57D50">
      <w:pPr>
        <w:pStyle w:val="20"/>
        <w:numPr>
          <w:ilvl w:val="0"/>
          <w:numId w:val="4"/>
        </w:numPr>
        <w:ind w:firstLine="420"/>
        <w:rPr>
          <w:rFonts w:ascii="宋体" w:hAnsi="宋体"/>
          <w:b w:val="0"/>
          <w:w w:val="100"/>
          <w:sz w:val="21"/>
          <w:szCs w:val="21"/>
        </w:rPr>
      </w:pPr>
      <w:r>
        <w:rPr>
          <w:rFonts w:ascii="宋体" w:hAnsi="宋体" w:hint="eastAsia"/>
          <w:b w:val="0"/>
          <w:w w:val="100"/>
          <w:sz w:val="21"/>
          <w:szCs w:val="21"/>
        </w:rPr>
        <w:t>实施公司包括深圳智安达、济南智安达以及上海智安达三家公司。</w:t>
      </w:r>
    </w:p>
    <w:p w:rsidR="00145607" w:rsidRDefault="00B57D50">
      <w:pPr>
        <w:pStyle w:val="20"/>
        <w:numPr>
          <w:ilvl w:val="0"/>
          <w:numId w:val="4"/>
        </w:numPr>
        <w:ind w:firstLine="420"/>
        <w:rPr>
          <w:rFonts w:ascii="宋体" w:hAnsi="宋体"/>
          <w:b w:val="0"/>
          <w:w w:val="100"/>
          <w:sz w:val="21"/>
          <w:szCs w:val="21"/>
        </w:rPr>
      </w:pPr>
      <w:r>
        <w:rPr>
          <w:rFonts w:ascii="宋体" w:hAnsi="宋体" w:hint="eastAsia"/>
          <w:b w:val="0"/>
          <w:w w:val="100"/>
          <w:sz w:val="21"/>
          <w:szCs w:val="21"/>
        </w:rPr>
        <w:t>实施功能模块包括：财务</w:t>
      </w:r>
      <w:proofErr w:type="gramStart"/>
      <w:r>
        <w:rPr>
          <w:rFonts w:ascii="宋体" w:hAnsi="宋体" w:hint="eastAsia"/>
          <w:b w:val="0"/>
          <w:w w:val="100"/>
          <w:sz w:val="21"/>
          <w:szCs w:val="21"/>
        </w:rPr>
        <w:t>总帐</w:t>
      </w:r>
      <w:proofErr w:type="gramEnd"/>
      <w:r>
        <w:rPr>
          <w:rFonts w:ascii="宋体" w:hAnsi="宋体" w:hint="eastAsia"/>
          <w:b w:val="0"/>
          <w:w w:val="100"/>
          <w:sz w:val="21"/>
          <w:szCs w:val="21"/>
        </w:rPr>
        <w:t>、应收、应付、固定资产、</w:t>
      </w:r>
      <w:r w:rsidR="001B134F">
        <w:rPr>
          <w:rFonts w:ascii="宋体" w:hAnsi="宋体" w:hint="eastAsia"/>
          <w:b w:val="0"/>
          <w:w w:val="100"/>
          <w:sz w:val="21"/>
          <w:szCs w:val="21"/>
        </w:rPr>
        <w:t>成本核算、</w:t>
      </w:r>
      <w:r>
        <w:rPr>
          <w:rFonts w:ascii="宋体" w:hAnsi="宋体" w:hint="eastAsia"/>
          <w:b w:val="0"/>
          <w:w w:val="100"/>
          <w:sz w:val="21"/>
          <w:szCs w:val="21"/>
        </w:rPr>
        <w:t>采购、销售、库存</w:t>
      </w:r>
    </w:p>
    <w:p w:rsidR="00145607" w:rsidRDefault="00B57D50">
      <w:pPr>
        <w:pStyle w:val="20"/>
        <w:numPr>
          <w:ilvl w:val="0"/>
          <w:numId w:val="4"/>
        </w:numPr>
        <w:ind w:firstLine="420"/>
        <w:rPr>
          <w:rFonts w:ascii="宋体" w:hAnsi="宋体"/>
          <w:b w:val="0"/>
          <w:w w:val="100"/>
          <w:sz w:val="21"/>
          <w:szCs w:val="21"/>
        </w:rPr>
      </w:pPr>
      <w:r>
        <w:rPr>
          <w:rFonts w:ascii="宋体" w:hAnsi="宋体" w:hint="eastAsia"/>
          <w:b w:val="0"/>
          <w:w w:val="100"/>
          <w:sz w:val="21"/>
          <w:szCs w:val="21"/>
        </w:rPr>
        <w:t>使用人数预估在10人，后期会根据公司发展的需要扩展公司及使用人数</w:t>
      </w:r>
    </w:p>
    <w:p w:rsidR="00145607" w:rsidRDefault="00B57D50">
      <w:pPr>
        <w:pStyle w:val="20"/>
        <w:numPr>
          <w:ilvl w:val="0"/>
          <w:numId w:val="4"/>
        </w:numPr>
        <w:ind w:firstLine="420"/>
        <w:rPr>
          <w:rFonts w:ascii="宋体" w:hAnsi="宋体"/>
          <w:b w:val="0"/>
          <w:w w:val="100"/>
          <w:sz w:val="21"/>
          <w:szCs w:val="21"/>
        </w:rPr>
      </w:pPr>
      <w:r>
        <w:rPr>
          <w:rFonts w:ascii="宋体" w:hAnsi="宋体" w:hint="eastAsia"/>
          <w:b w:val="0"/>
          <w:w w:val="100"/>
          <w:sz w:val="21"/>
          <w:szCs w:val="21"/>
        </w:rPr>
        <w:t>业务及管理需求：</w:t>
      </w:r>
    </w:p>
    <w:p w:rsidR="00145607" w:rsidRDefault="00B57D50">
      <w:pPr>
        <w:pStyle w:val="20"/>
        <w:numPr>
          <w:ilvl w:val="1"/>
          <w:numId w:val="4"/>
        </w:numPr>
        <w:rPr>
          <w:rFonts w:ascii="宋体" w:hAnsi="宋体"/>
          <w:b w:val="0"/>
          <w:w w:val="100"/>
          <w:sz w:val="21"/>
          <w:szCs w:val="21"/>
        </w:rPr>
      </w:pPr>
      <w:r>
        <w:rPr>
          <w:rFonts w:ascii="宋体" w:hAnsi="宋体" w:hint="eastAsia"/>
          <w:b w:val="0"/>
          <w:w w:val="100"/>
          <w:sz w:val="21"/>
          <w:szCs w:val="21"/>
        </w:rPr>
        <w:t>公司主营业务为轮胎租赁业务，存在少量轮胎或相关产品的销售业务</w:t>
      </w:r>
    </w:p>
    <w:p w:rsidR="00145607" w:rsidRDefault="00B57D50">
      <w:pPr>
        <w:pStyle w:val="20"/>
        <w:numPr>
          <w:ilvl w:val="1"/>
          <w:numId w:val="4"/>
        </w:numPr>
        <w:rPr>
          <w:rFonts w:ascii="宋体" w:hAnsi="宋体"/>
          <w:b w:val="0"/>
          <w:w w:val="100"/>
          <w:sz w:val="21"/>
          <w:szCs w:val="21"/>
        </w:rPr>
      </w:pPr>
      <w:r>
        <w:rPr>
          <w:rFonts w:ascii="宋体" w:hAnsi="宋体" w:hint="eastAsia"/>
          <w:b w:val="0"/>
          <w:w w:val="100"/>
          <w:sz w:val="21"/>
          <w:szCs w:val="21"/>
        </w:rPr>
        <w:t>能够精准核算单胎成本，并可以将相关费用核算到多种维度分析（包括但不限于经营公司、客户、车队、业务员、产品）</w:t>
      </w:r>
    </w:p>
    <w:p w:rsidR="00145607" w:rsidRDefault="00B57D50">
      <w:pPr>
        <w:pStyle w:val="20"/>
        <w:numPr>
          <w:ilvl w:val="1"/>
          <w:numId w:val="4"/>
        </w:numPr>
        <w:rPr>
          <w:rFonts w:ascii="宋体" w:hAnsi="宋体"/>
          <w:b w:val="0"/>
          <w:w w:val="100"/>
          <w:sz w:val="21"/>
          <w:szCs w:val="21"/>
        </w:rPr>
      </w:pPr>
      <w:r>
        <w:rPr>
          <w:rFonts w:ascii="宋体" w:hAnsi="宋体" w:hint="eastAsia"/>
          <w:b w:val="0"/>
          <w:w w:val="100"/>
          <w:sz w:val="21"/>
          <w:szCs w:val="21"/>
        </w:rPr>
        <w:t>租赁业务的收入以实际客户的行驶里程以及合同中规定的单价为准，但也存在部分业务以其它的确认方式（比如吨位或使用期间）多种方式确认</w:t>
      </w:r>
    </w:p>
    <w:p w:rsidR="00145607" w:rsidRDefault="00B57D50">
      <w:pPr>
        <w:pStyle w:val="20"/>
        <w:numPr>
          <w:ilvl w:val="1"/>
          <w:numId w:val="4"/>
        </w:numPr>
        <w:rPr>
          <w:rFonts w:ascii="宋体" w:hAnsi="宋体"/>
          <w:b w:val="0"/>
          <w:w w:val="100"/>
          <w:sz w:val="21"/>
          <w:szCs w:val="21"/>
        </w:rPr>
      </w:pPr>
      <w:r>
        <w:rPr>
          <w:rFonts w:ascii="宋体" w:hAnsi="宋体" w:hint="eastAsia"/>
          <w:b w:val="0"/>
          <w:w w:val="100"/>
          <w:sz w:val="21"/>
          <w:szCs w:val="21"/>
        </w:rPr>
        <w:t>成本需要按照单胎的理论行驶里程与实际每月行驶的里程进行核算归集，也存在按月或者其它的方式</w:t>
      </w:r>
    </w:p>
    <w:p w:rsidR="00145607" w:rsidRDefault="00B57D50">
      <w:pPr>
        <w:pStyle w:val="20"/>
        <w:numPr>
          <w:ilvl w:val="1"/>
          <w:numId w:val="4"/>
        </w:numPr>
        <w:rPr>
          <w:rFonts w:ascii="宋体" w:hAnsi="宋体"/>
          <w:b w:val="0"/>
          <w:w w:val="100"/>
          <w:sz w:val="21"/>
          <w:szCs w:val="21"/>
        </w:rPr>
      </w:pPr>
      <w:r>
        <w:rPr>
          <w:rFonts w:ascii="宋体" w:hAnsi="宋体" w:hint="eastAsia"/>
          <w:b w:val="0"/>
          <w:w w:val="100"/>
          <w:sz w:val="21"/>
          <w:szCs w:val="21"/>
        </w:rPr>
        <w:t>管理报表包括如下：</w:t>
      </w:r>
    </w:p>
    <w:p w:rsidR="00145607" w:rsidRDefault="00B57D50">
      <w:pPr>
        <w:pStyle w:val="20"/>
        <w:numPr>
          <w:ilvl w:val="2"/>
          <w:numId w:val="4"/>
        </w:numPr>
        <w:rPr>
          <w:rFonts w:ascii="宋体" w:hAnsi="宋体"/>
          <w:b w:val="0"/>
          <w:w w:val="100"/>
          <w:sz w:val="21"/>
          <w:szCs w:val="21"/>
        </w:rPr>
      </w:pPr>
      <w:r>
        <w:rPr>
          <w:rFonts w:ascii="宋体" w:hAnsi="宋体" w:hint="eastAsia"/>
          <w:b w:val="0"/>
          <w:w w:val="100"/>
          <w:sz w:val="21"/>
          <w:szCs w:val="21"/>
        </w:rPr>
        <w:t>多家公司的三大报表（资产负债、利润、现金流量）合并</w:t>
      </w:r>
    </w:p>
    <w:p w:rsidR="00145607" w:rsidRDefault="00B57D50">
      <w:pPr>
        <w:pStyle w:val="20"/>
        <w:numPr>
          <w:ilvl w:val="2"/>
          <w:numId w:val="4"/>
        </w:numPr>
        <w:rPr>
          <w:rFonts w:ascii="宋体" w:hAnsi="宋体"/>
          <w:b w:val="0"/>
          <w:w w:val="100"/>
          <w:sz w:val="21"/>
          <w:szCs w:val="21"/>
        </w:rPr>
      </w:pPr>
      <w:r>
        <w:rPr>
          <w:rFonts w:ascii="宋体" w:hAnsi="宋体" w:hint="eastAsia"/>
          <w:b w:val="0"/>
          <w:w w:val="100"/>
          <w:sz w:val="21"/>
          <w:szCs w:val="21"/>
        </w:rPr>
        <w:t>车队的经营及利润表</w:t>
      </w:r>
    </w:p>
    <w:p w:rsidR="00145607" w:rsidRDefault="00B57D50">
      <w:pPr>
        <w:pStyle w:val="20"/>
        <w:numPr>
          <w:ilvl w:val="2"/>
          <w:numId w:val="4"/>
        </w:numPr>
        <w:rPr>
          <w:rFonts w:ascii="宋体" w:hAnsi="宋体"/>
          <w:b w:val="0"/>
          <w:w w:val="100"/>
          <w:sz w:val="21"/>
          <w:szCs w:val="21"/>
        </w:rPr>
      </w:pPr>
      <w:r>
        <w:rPr>
          <w:rFonts w:ascii="宋体" w:hAnsi="宋体" w:hint="eastAsia"/>
          <w:b w:val="0"/>
          <w:w w:val="100"/>
          <w:sz w:val="21"/>
          <w:szCs w:val="21"/>
        </w:rPr>
        <w:t>公司的经营及利润表</w:t>
      </w:r>
    </w:p>
    <w:p w:rsidR="00145607" w:rsidRDefault="00B57D50">
      <w:pPr>
        <w:pStyle w:val="20"/>
        <w:numPr>
          <w:ilvl w:val="1"/>
          <w:numId w:val="4"/>
        </w:numPr>
        <w:rPr>
          <w:rFonts w:ascii="宋体" w:hAnsi="宋体"/>
          <w:b w:val="0"/>
          <w:w w:val="100"/>
          <w:sz w:val="21"/>
          <w:szCs w:val="21"/>
        </w:rPr>
      </w:pPr>
      <w:r>
        <w:rPr>
          <w:rFonts w:ascii="宋体" w:hAnsi="宋体" w:hint="eastAsia"/>
          <w:b w:val="0"/>
          <w:w w:val="100"/>
          <w:sz w:val="21"/>
          <w:szCs w:val="21"/>
        </w:rPr>
        <w:t>移动需求</w:t>
      </w:r>
    </w:p>
    <w:p w:rsidR="00145607" w:rsidRDefault="00B57D50">
      <w:pPr>
        <w:pStyle w:val="20"/>
        <w:numPr>
          <w:ilvl w:val="2"/>
          <w:numId w:val="4"/>
        </w:numPr>
        <w:rPr>
          <w:rFonts w:ascii="宋体" w:hAnsi="宋体"/>
          <w:b w:val="0"/>
          <w:w w:val="100"/>
          <w:sz w:val="21"/>
          <w:szCs w:val="21"/>
        </w:rPr>
      </w:pPr>
      <w:r>
        <w:rPr>
          <w:rFonts w:ascii="宋体" w:hAnsi="宋体" w:hint="eastAsia"/>
          <w:b w:val="0"/>
          <w:w w:val="100"/>
          <w:sz w:val="21"/>
          <w:szCs w:val="21"/>
        </w:rPr>
        <w:t>业务单据的审核需要在移动平台中完成</w:t>
      </w:r>
    </w:p>
    <w:p w:rsidR="00145607" w:rsidRDefault="00B57D50">
      <w:pPr>
        <w:pStyle w:val="20"/>
        <w:numPr>
          <w:ilvl w:val="2"/>
          <w:numId w:val="4"/>
        </w:numPr>
        <w:rPr>
          <w:rFonts w:ascii="宋体" w:hAnsi="宋体"/>
          <w:b w:val="0"/>
          <w:w w:val="100"/>
          <w:sz w:val="21"/>
          <w:szCs w:val="21"/>
        </w:rPr>
      </w:pPr>
      <w:r>
        <w:rPr>
          <w:rFonts w:ascii="宋体" w:hAnsi="宋体" w:hint="eastAsia"/>
          <w:b w:val="0"/>
          <w:w w:val="100"/>
          <w:sz w:val="21"/>
          <w:szCs w:val="21"/>
        </w:rPr>
        <w:t>报表分析的功能</w:t>
      </w:r>
      <w:proofErr w:type="gramStart"/>
      <w:r>
        <w:rPr>
          <w:rFonts w:ascii="宋体" w:hAnsi="宋体" w:hint="eastAsia"/>
          <w:b w:val="0"/>
          <w:w w:val="100"/>
          <w:sz w:val="21"/>
          <w:szCs w:val="21"/>
        </w:rPr>
        <w:t>需支持</w:t>
      </w:r>
      <w:proofErr w:type="gramEnd"/>
      <w:r>
        <w:rPr>
          <w:rFonts w:ascii="宋体" w:hAnsi="宋体" w:hint="eastAsia"/>
          <w:b w:val="0"/>
          <w:w w:val="100"/>
          <w:sz w:val="21"/>
          <w:szCs w:val="21"/>
        </w:rPr>
        <w:t>移动功能</w:t>
      </w:r>
    </w:p>
    <w:p w:rsidR="00145607" w:rsidRDefault="00B57D50">
      <w:pPr>
        <w:pStyle w:val="20"/>
        <w:numPr>
          <w:ilvl w:val="1"/>
          <w:numId w:val="4"/>
        </w:numPr>
        <w:rPr>
          <w:rFonts w:ascii="宋体" w:hAnsi="宋体"/>
          <w:b w:val="0"/>
          <w:w w:val="100"/>
          <w:sz w:val="21"/>
          <w:szCs w:val="21"/>
        </w:rPr>
      </w:pPr>
      <w:r>
        <w:rPr>
          <w:rFonts w:ascii="宋体" w:hAnsi="宋体" w:hint="eastAsia"/>
          <w:b w:val="0"/>
          <w:w w:val="100"/>
          <w:sz w:val="21"/>
          <w:szCs w:val="21"/>
        </w:rPr>
        <w:t>与其它系统的对接</w:t>
      </w:r>
    </w:p>
    <w:p w:rsidR="00145607" w:rsidRDefault="00B57D50">
      <w:pPr>
        <w:pStyle w:val="20"/>
        <w:ind w:left="840" w:firstLineChars="228" w:firstLine="479"/>
        <w:rPr>
          <w:rFonts w:ascii="宋体" w:hAnsi="宋体"/>
          <w:b w:val="0"/>
          <w:w w:val="100"/>
          <w:sz w:val="21"/>
          <w:szCs w:val="21"/>
        </w:rPr>
      </w:pPr>
      <w:r>
        <w:rPr>
          <w:rFonts w:ascii="宋体" w:hAnsi="宋体" w:hint="eastAsia"/>
          <w:b w:val="0"/>
          <w:w w:val="100"/>
          <w:sz w:val="21"/>
          <w:szCs w:val="21"/>
        </w:rPr>
        <w:lastRenderedPageBreak/>
        <w:t>公司内部的业务管理平台与ERP系统的对接，业务管理平台的功能主要包括胎工的日常业务操作，基本的合同管理以及实际里程。在未对接时支持手工导入业务数据，对接完成后需要自动</w:t>
      </w:r>
      <w:r w:rsidR="001B134F">
        <w:rPr>
          <w:rFonts w:ascii="宋体" w:hAnsi="宋体" w:hint="eastAsia"/>
          <w:b w:val="0"/>
          <w:w w:val="100"/>
          <w:sz w:val="21"/>
          <w:szCs w:val="21"/>
        </w:rPr>
        <w:t>生成</w:t>
      </w:r>
      <w:r>
        <w:rPr>
          <w:rFonts w:ascii="宋体" w:hAnsi="宋体" w:hint="eastAsia"/>
          <w:b w:val="0"/>
          <w:w w:val="100"/>
          <w:sz w:val="21"/>
          <w:szCs w:val="21"/>
        </w:rPr>
        <w:t>相应的会计或</w:t>
      </w:r>
      <w:r w:rsidR="001B134F">
        <w:rPr>
          <w:rFonts w:ascii="宋体" w:hAnsi="宋体" w:hint="eastAsia"/>
          <w:b w:val="0"/>
          <w:w w:val="100"/>
          <w:sz w:val="21"/>
          <w:szCs w:val="21"/>
        </w:rPr>
        <w:t>成本核算</w:t>
      </w:r>
      <w:r>
        <w:rPr>
          <w:rFonts w:ascii="宋体" w:hAnsi="宋体" w:hint="eastAsia"/>
          <w:b w:val="0"/>
          <w:w w:val="100"/>
          <w:sz w:val="21"/>
          <w:szCs w:val="21"/>
        </w:rPr>
        <w:t>凭证。</w:t>
      </w:r>
    </w:p>
    <w:p w:rsidR="00145607" w:rsidRDefault="00B57D50">
      <w:pPr>
        <w:pStyle w:val="20"/>
        <w:rPr>
          <w:w w:val="100"/>
        </w:rPr>
      </w:pPr>
      <w:r>
        <w:rPr>
          <w:rFonts w:hint="eastAsia"/>
          <w:w w:val="100"/>
        </w:rPr>
        <w:t>招标文件领取时间、地点和办法</w:t>
      </w:r>
      <w:bookmarkEnd w:id="12"/>
      <w:bookmarkEnd w:id="13"/>
      <w:bookmarkEnd w:id="14"/>
      <w:bookmarkEnd w:id="15"/>
      <w:bookmarkEnd w:id="16"/>
      <w:bookmarkEnd w:id="17"/>
      <w:bookmarkEnd w:id="18"/>
      <w:bookmarkEnd w:id="19"/>
      <w:bookmarkEnd w:id="20"/>
    </w:p>
    <w:p w:rsidR="00145607" w:rsidRDefault="00B57D50">
      <w:pPr>
        <w:numPr>
          <w:ilvl w:val="0"/>
          <w:numId w:val="5"/>
        </w:numPr>
        <w:spacing w:line="400" w:lineRule="exact"/>
        <w:ind w:right="-262"/>
        <w:rPr>
          <w:rFonts w:ascii="宋体" w:hAnsi="宋体"/>
          <w:sz w:val="21"/>
          <w:szCs w:val="21"/>
        </w:rPr>
      </w:pPr>
      <w:r>
        <w:rPr>
          <w:rFonts w:ascii="宋体" w:hAnsi="宋体" w:hint="eastAsia"/>
          <w:sz w:val="21"/>
          <w:szCs w:val="21"/>
        </w:rPr>
        <w:t>招标文件领取时间及方法：收到投标方有投标意向邮件后招标方将招标文件以邮件形式发出</w:t>
      </w:r>
    </w:p>
    <w:p w:rsidR="00145607" w:rsidRDefault="00B57D50">
      <w:pPr>
        <w:numPr>
          <w:ilvl w:val="0"/>
          <w:numId w:val="5"/>
        </w:numPr>
        <w:spacing w:line="400" w:lineRule="exact"/>
        <w:ind w:right="-262"/>
        <w:rPr>
          <w:rFonts w:ascii="宋体" w:hAnsi="宋体"/>
          <w:sz w:val="21"/>
          <w:szCs w:val="21"/>
        </w:rPr>
      </w:pPr>
      <w:r>
        <w:rPr>
          <w:rFonts w:ascii="宋体" w:hAnsi="宋体" w:hint="eastAsia"/>
          <w:sz w:val="21"/>
          <w:szCs w:val="21"/>
        </w:rPr>
        <w:t>发标截止时间：</w:t>
      </w:r>
      <w:bookmarkStart w:id="21" w:name="_Toc99941299"/>
      <w:bookmarkStart w:id="22" w:name="_Toc103333685"/>
      <w:bookmarkStart w:id="23" w:name="_Toc87373369"/>
      <w:bookmarkStart w:id="24" w:name="_Toc87373468"/>
      <w:bookmarkStart w:id="25" w:name="_Toc188244413"/>
      <w:bookmarkStart w:id="26" w:name="_Toc99718117"/>
      <w:bookmarkStart w:id="27" w:name="_Toc99881727"/>
      <w:bookmarkStart w:id="28" w:name="_Toc87810221"/>
      <w:r>
        <w:rPr>
          <w:rFonts w:ascii="宋体" w:hAnsi="宋体" w:hint="eastAsia"/>
          <w:sz w:val="21"/>
          <w:szCs w:val="21"/>
        </w:rPr>
        <w:t>2018年0</w:t>
      </w:r>
      <w:r>
        <w:rPr>
          <w:rFonts w:ascii="宋体" w:hAnsi="宋体"/>
          <w:sz w:val="21"/>
          <w:szCs w:val="21"/>
        </w:rPr>
        <w:t>4</w:t>
      </w:r>
      <w:r>
        <w:rPr>
          <w:rFonts w:ascii="宋体" w:hAnsi="宋体" w:hint="eastAsia"/>
          <w:sz w:val="21"/>
          <w:szCs w:val="21"/>
        </w:rPr>
        <w:t>月2</w:t>
      </w:r>
      <w:r w:rsidR="007F340F">
        <w:rPr>
          <w:rFonts w:ascii="宋体" w:hAnsi="宋体" w:hint="eastAsia"/>
          <w:sz w:val="21"/>
          <w:szCs w:val="21"/>
        </w:rPr>
        <w:t>5</w:t>
      </w:r>
      <w:r>
        <w:rPr>
          <w:rFonts w:ascii="宋体" w:hAnsi="宋体" w:hint="eastAsia"/>
          <w:sz w:val="21"/>
          <w:szCs w:val="21"/>
        </w:rPr>
        <w:t>日 上午12:00</w:t>
      </w:r>
    </w:p>
    <w:p w:rsidR="00145607" w:rsidRDefault="00B57D50">
      <w:pPr>
        <w:numPr>
          <w:ilvl w:val="0"/>
          <w:numId w:val="5"/>
        </w:numPr>
        <w:spacing w:line="400" w:lineRule="exact"/>
        <w:ind w:right="-262"/>
        <w:rPr>
          <w:rFonts w:ascii="宋体" w:hAnsi="宋体"/>
          <w:sz w:val="21"/>
          <w:szCs w:val="21"/>
        </w:rPr>
      </w:pPr>
      <w:r>
        <w:rPr>
          <w:rFonts w:ascii="宋体" w:hAnsi="宋体" w:hint="eastAsia"/>
          <w:sz w:val="21"/>
          <w:szCs w:val="21"/>
        </w:rPr>
        <w:t>技术标投标截止时间：2018年0</w:t>
      </w:r>
      <w:r>
        <w:rPr>
          <w:rFonts w:ascii="宋体" w:hAnsi="宋体"/>
          <w:sz w:val="21"/>
          <w:szCs w:val="21"/>
        </w:rPr>
        <w:t>4</w:t>
      </w:r>
      <w:r>
        <w:rPr>
          <w:rFonts w:ascii="宋体" w:hAnsi="宋体" w:hint="eastAsia"/>
          <w:sz w:val="21"/>
          <w:szCs w:val="21"/>
        </w:rPr>
        <w:t>月2</w:t>
      </w:r>
      <w:r w:rsidR="007F340F">
        <w:rPr>
          <w:rFonts w:ascii="宋体" w:hAnsi="宋体" w:hint="eastAsia"/>
          <w:sz w:val="21"/>
          <w:szCs w:val="21"/>
        </w:rPr>
        <w:t>7</w:t>
      </w:r>
      <w:r>
        <w:rPr>
          <w:rFonts w:ascii="宋体" w:hAnsi="宋体" w:hint="eastAsia"/>
          <w:sz w:val="21"/>
          <w:szCs w:val="21"/>
        </w:rPr>
        <w:t>日 上午12:00</w:t>
      </w:r>
    </w:p>
    <w:p w:rsidR="00145607" w:rsidRDefault="00B57D50">
      <w:pPr>
        <w:numPr>
          <w:ilvl w:val="0"/>
          <w:numId w:val="5"/>
        </w:numPr>
        <w:spacing w:line="400" w:lineRule="exact"/>
        <w:ind w:right="-262"/>
        <w:rPr>
          <w:rFonts w:ascii="宋体" w:hAnsi="宋体"/>
          <w:sz w:val="21"/>
          <w:szCs w:val="21"/>
        </w:rPr>
      </w:pPr>
      <w:r>
        <w:rPr>
          <w:rFonts w:ascii="宋体" w:hAnsi="宋体" w:hint="eastAsia"/>
          <w:sz w:val="21"/>
          <w:szCs w:val="21"/>
        </w:rPr>
        <w:t>商务标投标截止时间：2018年0</w:t>
      </w:r>
      <w:r>
        <w:rPr>
          <w:rFonts w:ascii="宋体" w:hAnsi="宋体"/>
          <w:sz w:val="21"/>
          <w:szCs w:val="21"/>
        </w:rPr>
        <w:t>4</w:t>
      </w:r>
      <w:r>
        <w:rPr>
          <w:rFonts w:ascii="宋体" w:hAnsi="宋体" w:hint="eastAsia"/>
          <w:sz w:val="21"/>
          <w:szCs w:val="21"/>
        </w:rPr>
        <w:t>月2</w:t>
      </w:r>
      <w:r w:rsidR="007F340F">
        <w:rPr>
          <w:rFonts w:ascii="宋体" w:hAnsi="宋体" w:hint="eastAsia"/>
          <w:sz w:val="21"/>
          <w:szCs w:val="21"/>
        </w:rPr>
        <w:t>7</w:t>
      </w:r>
      <w:r>
        <w:rPr>
          <w:rFonts w:ascii="宋体" w:hAnsi="宋体" w:hint="eastAsia"/>
          <w:sz w:val="21"/>
          <w:szCs w:val="21"/>
        </w:rPr>
        <w:t>日 上午12:00</w:t>
      </w:r>
    </w:p>
    <w:p w:rsidR="00145607" w:rsidRDefault="00B57D50">
      <w:pPr>
        <w:numPr>
          <w:ilvl w:val="0"/>
          <w:numId w:val="5"/>
        </w:numPr>
        <w:spacing w:line="400" w:lineRule="exact"/>
        <w:ind w:right="-262"/>
        <w:rPr>
          <w:rFonts w:ascii="宋体" w:hAnsi="宋体"/>
          <w:sz w:val="21"/>
          <w:szCs w:val="21"/>
        </w:rPr>
      </w:pPr>
      <w:r>
        <w:rPr>
          <w:rFonts w:ascii="宋体" w:hAnsi="宋体" w:hint="eastAsia"/>
          <w:sz w:val="21"/>
          <w:szCs w:val="21"/>
        </w:rPr>
        <w:t>开标日期：2018年0</w:t>
      </w:r>
      <w:r>
        <w:rPr>
          <w:rFonts w:ascii="宋体" w:hAnsi="宋体"/>
          <w:sz w:val="21"/>
          <w:szCs w:val="21"/>
        </w:rPr>
        <w:t>4</w:t>
      </w:r>
      <w:r>
        <w:rPr>
          <w:rFonts w:ascii="宋体" w:hAnsi="宋体" w:hint="eastAsia"/>
          <w:sz w:val="21"/>
          <w:szCs w:val="21"/>
        </w:rPr>
        <w:t>月</w:t>
      </w:r>
      <w:r>
        <w:rPr>
          <w:rFonts w:ascii="宋体" w:hAnsi="宋体"/>
          <w:sz w:val="21"/>
          <w:szCs w:val="21"/>
        </w:rPr>
        <w:t>2</w:t>
      </w:r>
      <w:r w:rsidR="007F340F">
        <w:rPr>
          <w:rFonts w:ascii="宋体" w:hAnsi="宋体" w:hint="eastAsia"/>
          <w:sz w:val="21"/>
          <w:szCs w:val="21"/>
        </w:rPr>
        <w:t>9</w:t>
      </w:r>
      <w:r>
        <w:rPr>
          <w:rFonts w:ascii="宋体" w:hAnsi="宋体" w:hint="eastAsia"/>
          <w:sz w:val="21"/>
          <w:szCs w:val="21"/>
        </w:rPr>
        <w:t>日</w:t>
      </w:r>
    </w:p>
    <w:p w:rsidR="00145607" w:rsidRDefault="00B57D50">
      <w:pPr>
        <w:numPr>
          <w:ilvl w:val="0"/>
          <w:numId w:val="5"/>
        </w:numPr>
        <w:spacing w:line="400" w:lineRule="exact"/>
        <w:ind w:right="-262"/>
        <w:rPr>
          <w:rFonts w:ascii="宋体" w:hAnsi="宋体"/>
          <w:sz w:val="21"/>
          <w:szCs w:val="21"/>
        </w:rPr>
      </w:pPr>
      <w:r>
        <w:rPr>
          <w:rFonts w:ascii="宋体" w:hAnsi="宋体" w:hint="eastAsia"/>
          <w:sz w:val="21"/>
          <w:szCs w:val="21"/>
        </w:rPr>
        <w:t>签订合同日期：根据开标日期，另行通知</w:t>
      </w:r>
    </w:p>
    <w:p w:rsidR="00145607" w:rsidRDefault="00B57D50">
      <w:pPr>
        <w:pStyle w:val="20"/>
        <w:rPr>
          <w:w w:val="100"/>
        </w:rPr>
      </w:pPr>
      <w:bookmarkStart w:id="29" w:name="_Toc405899747"/>
      <w:bookmarkEnd w:id="21"/>
      <w:bookmarkEnd w:id="22"/>
      <w:bookmarkEnd w:id="23"/>
      <w:bookmarkEnd w:id="24"/>
      <w:bookmarkEnd w:id="25"/>
      <w:bookmarkEnd w:id="26"/>
      <w:bookmarkEnd w:id="27"/>
      <w:bookmarkEnd w:id="28"/>
      <w:r>
        <w:rPr>
          <w:rFonts w:hint="eastAsia"/>
          <w:w w:val="100"/>
        </w:rPr>
        <w:t>联系</w:t>
      </w:r>
      <w:bookmarkEnd w:id="29"/>
      <w:r>
        <w:rPr>
          <w:rFonts w:hint="eastAsia"/>
          <w:w w:val="100"/>
        </w:rPr>
        <w:t>方式</w:t>
      </w:r>
    </w:p>
    <w:p w:rsidR="00145607" w:rsidRDefault="00B57D50">
      <w:pPr>
        <w:spacing w:line="400" w:lineRule="exact"/>
        <w:ind w:leftChars="-67" w:left="-147" w:right="-262" w:firstLineChars="289" w:firstLine="607"/>
        <w:rPr>
          <w:rFonts w:ascii="宋体" w:hAnsi="宋体"/>
          <w:sz w:val="21"/>
          <w:szCs w:val="21"/>
        </w:rPr>
      </w:pPr>
      <w:r>
        <w:rPr>
          <w:rFonts w:ascii="宋体" w:hAnsi="宋体" w:hint="eastAsia"/>
          <w:sz w:val="21"/>
          <w:szCs w:val="21"/>
        </w:rPr>
        <w:t>地    址：山东</w:t>
      </w:r>
      <w:r>
        <w:rPr>
          <w:rFonts w:ascii="宋体" w:hAnsi="宋体"/>
          <w:sz w:val="21"/>
          <w:szCs w:val="21"/>
        </w:rPr>
        <w:t>省</w:t>
      </w:r>
      <w:r>
        <w:rPr>
          <w:rFonts w:ascii="宋体" w:hAnsi="宋体" w:hint="eastAsia"/>
          <w:sz w:val="21"/>
          <w:szCs w:val="21"/>
        </w:rPr>
        <w:t>荣成市南山北路98号</w:t>
      </w:r>
    </w:p>
    <w:p w:rsidR="00145607" w:rsidRDefault="00B57D50">
      <w:pPr>
        <w:spacing w:line="400" w:lineRule="exact"/>
        <w:ind w:leftChars="-67" w:left="-147" w:right="-262" w:firstLineChars="289" w:firstLine="607"/>
        <w:rPr>
          <w:rFonts w:ascii="宋体" w:hAnsi="宋体"/>
          <w:sz w:val="21"/>
          <w:szCs w:val="21"/>
        </w:rPr>
      </w:pPr>
      <w:bookmarkStart w:id="30" w:name="_Toc405899748"/>
      <w:r>
        <w:rPr>
          <w:rFonts w:ascii="宋体" w:hAnsi="宋体" w:hint="eastAsia"/>
          <w:sz w:val="21"/>
          <w:szCs w:val="21"/>
        </w:rPr>
        <w:t>意见反馈：</w:t>
      </w:r>
      <w:proofErr w:type="gramStart"/>
      <w:r>
        <w:rPr>
          <w:rFonts w:ascii="宋体" w:hAnsi="宋体" w:hint="eastAsia"/>
          <w:sz w:val="21"/>
          <w:szCs w:val="21"/>
        </w:rPr>
        <w:t>常东松</w:t>
      </w:r>
      <w:proofErr w:type="gramEnd"/>
      <w:r>
        <w:rPr>
          <w:rFonts w:ascii="宋体" w:hAnsi="宋体" w:hint="eastAsia"/>
          <w:sz w:val="21"/>
          <w:szCs w:val="21"/>
        </w:rPr>
        <w:t xml:space="preserve"> 毕琳</w:t>
      </w:r>
      <w:proofErr w:type="gramStart"/>
      <w:r>
        <w:rPr>
          <w:rFonts w:ascii="宋体" w:hAnsi="宋体" w:hint="eastAsia"/>
          <w:sz w:val="21"/>
          <w:szCs w:val="21"/>
        </w:rPr>
        <w:t>琳</w:t>
      </w:r>
      <w:proofErr w:type="gramEnd"/>
      <w:r>
        <w:rPr>
          <w:rFonts w:ascii="宋体" w:hAnsi="宋体" w:hint="eastAsia"/>
          <w:sz w:val="21"/>
          <w:szCs w:val="21"/>
        </w:rPr>
        <w:t xml:space="preserve"> </w:t>
      </w:r>
      <w:proofErr w:type="gramStart"/>
      <w:r>
        <w:rPr>
          <w:rFonts w:ascii="宋体" w:hAnsi="宋体" w:hint="eastAsia"/>
          <w:sz w:val="21"/>
          <w:szCs w:val="21"/>
        </w:rPr>
        <w:t>毕延梅</w:t>
      </w:r>
      <w:proofErr w:type="gramEnd"/>
    </w:p>
    <w:p w:rsidR="00145607" w:rsidRDefault="00B57D50">
      <w:pPr>
        <w:spacing w:line="400" w:lineRule="exact"/>
        <w:ind w:leftChars="-67" w:left="-147" w:right="-262" w:firstLineChars="289" w:firstLine="607"/>
        <w:rPr>
          <w:rFonts w:ascii="宋体" w:hAnsi="宋体"/>
          <w:sz w:val="21"/>
          <w:szCs w:val="21"/>
        </w:rPr>
      </w:pPr>
      <w:r>
        <w:rPr>
          <w:rFonts w:ascii="宋体" w:hAnsi="宋体" w:hint="eastAsia"/>
          <w:sz w:val="21"/>
          <w:szCs w:val="21"/>
        </w:rPr>
        <w:t>电    话：15263157682 13255651544 15662392826</w:t>
      </w:r>
    </w:p>
    <w:p w:rsidR="00145607" w:rsidRDefault="00B57D50">
      <w:pPr>
        <w:spacing w:line="400" w:lineRule="exact"/>
        <w:ind w:leftChars="-67" w:left="-147" w:right="-262" w:firstLineChars="289" w:firstLine="607"/>
      </w:pPr>
      <w:proofErr w:type="gramStart"/>
      <w:r>
        <w:rPr>
          <w:rFonts w:ascii="宋体" w:hAnsi="宋体" w:hint="eastAsia"/>
          <w:sz w:val="21"/>
          <w:szCs w:val="21"/>
        </w:rPr>
        <w:t>邮</w:t>
      </w:r>
      <w:proofErr w:type="gramEnd"/>
      <w:r>
        <w:rPr>
          <w:rFonts w:ascii="宋体" w:hAnsi="宋体" w:hint="eastAsia"/>
          <w:sz w:val="21"/>
          <w:szCs w:val="21"/>
        </w:rPr>
        <w:t xml:space="preserve">    箱：</w:t>
      </w:r>
      <w:hyperlink r:id="rId12" w:history="1">
        <w:r>
          <w:rPr>
            <w:rStyle w:val="af2"/>
            <w:rFonts w:hint="eastAsia"/>
          </w:rPr>
          <w:t>dschang@prinxchengshan.com</w:t>
        </w:r>
      </w:hyperlink>
      <w:r>
        <w:rPr>
          <w:rFonts w:hint="eastAsia"/>
        </w:rPr>
        <w:t xml:space="preserve"> </w:t>
      </w:r>
      <w:hyperlink r:id="rId13" w:history="1">
        <w:r>
          <w:rPr>
            <w:rStyle w:val="af2"/>
            <w:rFonts w:hint="eastAsia"/>
          </w:rPr>
          <w:t>lilbi@prinxchengshan.com</w:t>
        </w:r>
      </w:hyperlink>
      <w:r>
        <w:rPr>
          <w:rFonts w:hint="eastAsia"/>
        </w:rPr>
        <w:t xml:space="preserve"> </w:t>
      </w:r>
      <w:hyperlink r:id="rId14" w:history="1">
        <w:r>
          <w:rPr>
            <w:rStyle w:val="af2"/>
            <w:rFonts w:hint="eastAsia"/>
          </w:rPr>
          <w:t>ymbi@prinxchengshan.com</w:t>
        </w:r>
      </w:hyperlink>
    </w:p>
    <w:p w:rsidR="00145607" w:rsidRDefault="00B57D50">
      <w:pPr>
        <w:pStyle w:val="20"/>
        <w:rPr>
          <w:w w:val="100"/>
        </w:rPr>
      </w:pPr>
      <w:r>
        <w:rPr>
          <w:rFonts w:hint="eastAsia"/>
          <w:w w:val="100"/>
        </w:rPr>
        <w:t>其他</w:t>
      </w:r>
      <w:bookmarkEnd w:id="30"/>
    </w:p>
    <w:p w:rsidR="00145607" w:rsidRDefault="00B57D50">
      <w:pPr>
        <w:numPr>
          <w:ilvl w:val="0"/>
          <w:numId w:val="6"/>
        </w:numPr>
        <w:spacing w:line="400" w:lineRule="exact"/>
        <w:ind w:leftChars="-67" w:left="-147" w:right="-262" w:firstLine="578"/>
        <w:rPr>
          <w:rFonts w:ascii="宋体" w:hAnsi="宋体"/>
          <w:sz w:val="21"/>
          <w:szCs w:val="21"/>
        </w:rPr>
      </w:pPr>
      <w:r>
        <w:rPr>
          <w:rFonts w:ascii="宋体" w:hAnsi="宋体" w:hint="eastAsia"/>
          <w:sz w:val="21"/>
          <w:szCs w:val="21"/>
        </w:rPr>
        <w:t>招标方保留根据资金情况增加或减少招标项目范围权利。</w:t>
      </w:r>
    </w:p>
    <w:p w:rsidR="00145607" w:rsidRDefault="00B57D50">
      <w:pPr>
        <w:numPr>
          <w:ilvl w:val="0"/>
          <w:numId w:val="6"/>
        </w:numPr>
        <w:spacing w:line="400" w:lineRule="exact"/>
        <w:ind w:leftChars="-67" w:left="-147" w:right="-262" w:firstLine="578"/>
        <w:rPr>
          <w:rFonts w:ascii="宋体" w:hAnsi="宋体"/>
          <w:sz w:val="21"/>
          <w:szCs w:val="21"/>
        </w:rPr>
      </w:pPr>
      <w:r>
        <w:rPr>
          <w:rFonts w:ascii="宋体" w:hAnsi="宋体" w:hint="eastAsia"/>
          <w:sz w:val="21"/>
          <w:szCs w:val="21"/>
        </w:rPr>
        <w:t>逾期收到或不符合规定的投标文件恕不接受。</w:t>
      </w:r>
    </w:p>
    <w:p w:rsidR="00145607" w:rsidRDefault="00B57D50">
      <w:pPr>
        <w:numPr>
          <w:ilvl w:val="0"/>
          <w:numId w:val="6"/>
        </w:numPr>
        <w:spacing w:line="400" w:lineRule="exact"/>
        <w:ind w:leftChars="-67" w:left="-147" w:right="-262" w:firstLine="578"/>
        <w:rPr>
          <w:rFonts w:ascii="宋体" w:hAnsi="宋体"/>
          <w:sz w:val="21"/>
          <w:szCs w:val="21"/>
        </w:rPr>
      </w:pPr>
      <w:r>
        <w:rPr>
          <w:rFonts w:ascii="宋体" w:hAnsi="宋体" w:hint="eastAsia"/>
          <w:sz w:val="21"/>
          <w:szCs w:val="21"/>
        </w:rPr>
        <w:t>评标标准：采用综合评标法。</w:t>
      </w:r>
    </w:p>
    <w:p w:rsidR="00145607" w:rsidRDefault="00B57D50">
      <w:pPr>
        <w:numPr>
          <w:ilvl w:val="0"/>
          <w:numId w:val="6"/>
        </w:numPr>
        <w:spacing w:line="400" w:lineRule="exact"/>
        <w:ind w:leftChars="-67" w:left="-147" w:right="-262" w:firstLine="578"/>
        <w:rPr>
          <w:rFonts w:ascii="宋体" w:hAnsi="宋体"/>
          <w:sz w:val="21"/>
          <w:szCs w:val="21"/>
        </w:rPr>
      </w:pPr>
      <w:r>
        <w:rPr>
          <w:rFonts w:ascii="宋体" w:hAnsi="宋体" w:hint="eastAsia"/>
          <w:sz w:val="21"/>
          <w:szCs w:val="21"/>
        </w:rPr>
        <w:t>电子文档：投标方需要在技术标投标截止时间前将技术标电子版(可编辑版W</w:t>
      </w:r>
      <w:r>
        <w:rPr>
          <w:rFonts w:ascii="宋体" w:hAnsi="宋体"/>
          <w:sz w:val="21"/>
          <w:szCs w:val="21"/>
        </w:rPr>
        <w:t>ORD</w:t>
      </w:r>
      <w:r>
        <w:rPr>
          <w:rFonts w:ascii="宋体" w:hAnsi="宋体" w:hint="eastAsia"/>
          <w:sz w:val="21"/>
          <w:szCs w:val="21"/>
        </w:rPr>
        <w:t>或E</w:t>
      </w:r>
      <w:r>
        <w:rPr>
          <w:rFonts w:ascii="宋体" w:hAnsi="宋体"/>
          <w:sz w:val="21"/>
          <w:szCs w:val="21"/>
        </w:rPr>
        <w:t>XCEL</w:t>
      </w:r>
      <w:r>
        <w:rPr>
          <w:rFonts w:ascii="宋体" w:hAnsi="宋体" w:hint="eastAsia"/>
          <w:sz w:val="21"/>
          <w:szCs w:val="21"/>
        </w:rPr>
        <w:t>)电邮给招标方，</w:t>
      </w:r>
    </w:p>
    <w:p w:rsidR="00145607" w:rsidRDefault="00B57D50">
      <w:pPr>
        <w:spacing w:line="400" w:lineRule="exact"/>
        <w:ind w:left="431" w:right="-262"/>
        <w:rPr>
          <w:rFonts w:ascii="宋体" w:hAnsi="宋体"/>
          <w:sz w:val="21"/>
          <w:szCs w:val="21"/>
        </w:rPr>
      </w:pPr>
      <w:r>
        <w:rPr>
          <w:rFonts w:ascii="宋体" w:hAnsi="宋体" w:hint="eastAsia"/>
          <w:sz w:val="21"/>
          <w:szCs w:val="21"/>
        </w:rPr>
        <w:t>供评估使用。招标方会在商务标投标截止时间前就投标文件的技术部分与投标方进行正式现场沟通，沟通内容作为招标技术评估结果，并反映在投标技术文件最终版中。</w:t>
      </w:r>
    </w:p>
    <w:p w:rsidR="00145607" w:rsidRDefault="00B57D50">
      <w:pPr>
        <w:numPr>
          <w:ilvl w:val="0"/>
          <w:numId w:val="6"/>
        </w:numPr>
        <w:spacing w:line="400" w:lineRule="exact"/>
        <w:ind w:right="-262"/>
        <w:rPr>
          <w:rFonts w:ascii="宋体" w:hAnsi="宋体"/>
          <w:sz w:val="21"/>
          <w:szCs w:val="21"/>
        </w:rPr>
      </w:pPr>
      <w:r>
        <w:rPr>
          <w:rFonts w:ascii="宋体" w:hAnsi="宋体" w:hint="eastAsia"/>
          <w:sz w:val="21"/>
          <w:szCs w:val="21"/>
        </w:rPr>
        <w:t>投标方需要向招标</w:t>
      </w:r>
      <w:proofErr w:type="gramStart"/>
      <w:r>
        <w:rPr>
          <w:rFonts w:ascii="宋体" w:hAnsi="宋体" w:hint="eastAsia"/>
          <w:sz w:val="21"/>
          <w:szCs w:val="21"/>
        </w:rPr>
        <w:t>方展示已</w:t>
      </w:r>
      <w:proofErr w:type="gramEnd"/>
      <w:r>
        <w:rPr>
          <w:rFonts w:ascii="宋体" w:hAnsi="宋体" w:hint="eastAsia"/>
          <w:sz w:val="21"/>
          <w:szCs w:val="21"/>
        </w:rPr>
        <w:t>实施经典案例方案，该案例需要由参与本项目的关键人员主持完成。</w:t>
      </w:r>
    </w:p>
    <w:p w:rsidR="00145607" w:rsidRDefault="00B57D50">
      <w:pPr>
        <w:numPr>
          <w:ilvl w:val="0"/>
          <w:numId w:val="6"/>
        </w:numPr>
        <w:spacing w:line="400" w:lineRule="exact"/>
        <w:ind w:right="-262"/>
        <w:rPr>
          <w:rFonts w:ascii="宋体" w:hAnsi="宋体"/>
          <w:sz w:val="21"/>
          <w:szCs w:val="21"/>
        </w:rPr>
      </w:pPr>
      <w:r>
        <w:rPr>
          <w:rFonts w:ascii="宋体" w:hAnsi="宋体"/>
          <w:spacing w:val="3"/>
          <w:sz w:val="21"/>
          <w:szCs w:val="21"/>
        </w:rPr>
        <w:t>招标</w:t>
      </w:r>
      <w:r>
        <w:rPr>
          <w:rFonts w:ascii="宋体" w:hAnsi="宋体" w:hint="eastAsia"/>
          <w:sz w:val="21"/>
          <w:szCs w:val="21"/>
        </w:rPr>
        <w:t>方</w:t>
      </w:r>
      <w:r>
        <w:rPr>
          <w:rFonts w:ascii="宋体" w:hAnsi="宋体"/>
          <w:spacing w:val="3"/>
          <w:sz w:val="21"/>
          <w:szCs w:val="21"/>
        </w:rPr>
        <w:t>将不承担投标</w:t>
      </w:r>
      <w:r>
        <w:rPr>
          <w:rFonts w:ascii="宋体" w:hAnsi="宋体" w:hint="eastAsia"/>
          <w:sz w:val="21"/>
          <w:szCs w:val="21"/>
        </w:rPr>
        <w:t>方</w:t>
      </w:r>
      <w:r>
        <w:rPr>
          <w:rFonts w:ascii="宋体" w:hAnsi="宋体"/>
          <w:spacing w:val="3"/>
          <w:sz w:val="21"/>
          <w:szCs w:val="21"/>
        </w:rPr>
        <w:t>准备投标文件和递交投标文件以及参加本次投标活动所发生的任何成本</w:t>
      </w:r>
      <w:r>
        <w:rPr>
          <w:rFonts w:ascii="宋体" w:hAnsi="宋体"/>
          <w:sz w:val="21"/>
          <w:szCs w:val="21"/>
        </w:rPr>
        <w:t>或费用。</w:t>
      </w:r>
    </w:p>
    <w:p w:rsidR="00145607" w:rsidRDefault="00145607">
      <w:pPr>
        <w:spacing w:line="400" w:lineRule="exact"/>
        <w:ind w:left="846" w:right="-262"/>
        <w:rPr>
          <w:szCs w:val="21"/>
        </w:rPr>
      </w:pPr>
    </w:p>
    <w:p w:rsidR="00145607" w:rsidRDefault="00B57D50">
      <w:pPr>
        <w:pStyle w:val="1"/>
        <w:ind w:left="273"/>
        <w:rPr>
          <w:b w:val="0"/>
          <w:w w:val="100"/>
          <w:sz w:val="22"/>
        </w:rPr>
      </w:pPr>
      <w:bookmarkStart w:id="31" w:name="_Toc405899749"/>
      <w:bookmarkStart w:id="32" w:name="_Toc99718118"/>
      <w:bookmarkStart w:id="33" w:name="_Toc87373370"/>
      <w:bookmarkStart w:id="34" w:name="_Toc492631499"/>
      <w:bookmarkStart w:id="35" w:name="_Toc87373469"/>
      <w:bookmarkStart w:id="36" w:name="_Toc87810222"/>
      <w:bookmarkStart w:id="37" w:name="_Toc99881728"/>
      <w:bookmarkStart w:id="38" w:name="_Toc103333686"/>
      <w:bookmarkStart w:id="39" w:name="_Toc188244414"/>
      <w:r>
        <w:rPr>
          <w:rFonts w:hint="eastAsia"/>
          <w:w w:val="100"/>
        </w:rPr>
        <w:t>投标方须知前附表</w:t>
      </w:r>
      <w:bookmarkEnd w:id="31"/>
      <w:bookmarkEnd w:id="32"/>
      <w:bookmarkEnd w:id="33"/>
      <w:bookmarkEnd w:id="34"/>
      <w:bookmarkEnd w:id="35"/>
      <w:bookmarkEnd w:id="36"/>
      <w:bookmarkEnd w:id="37"/>
      <w:bookmarkEnd w:id="38"/>
      <w:bookmarkEnd w:id="39"/>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690"/>
        <w:gridCol w:w="7229"/>
      </w:tblGrid>
      <w:tr w:rsidR="00145607">
        <w:tc>
          <w:tcPr>
            <w:tcW w:w="578" w:type="dxa"/>
            <w:shd w:val="clear" w:color="auto" w:fill="17365D"/>
            <w:vAlign w:val="center"/>
          </w:tcPr>
          <w:p w:rsidR="00145607" w:rsidRDefault="00B57D50">
            <w:pPr>
              <w:spacing w:line="400" w:lineRule="exact"/>
              <w:ind w:leftChars="-67" w:left="-147" w:right="-262"/>
              <w:jc w:val="center"/>
              <w:rPr>
                <w:rFonts w:ascii="宋体" w:hAnsi="宋体"/>
                <w:b/>
                <w:color w:val="FFFFFF"/>
                <w:sz w:val="21"/>
                <w:szCs w:val="21"/>
              </w:rPr>
            </w:pPr>
            <w:r>
              <w:rPr>
                <w:rFonts w:ascii="宋体" w:hAnsi="宋体" w:hint="eastAsia"/>
                <w:b/>
                <w:color w:val="FFFFFF"/>
                <w:sz w:val="21"/>
                <w:szCs w:val="21"/>
              </w:rPr>
              <w:t>序号</w:t>
            </w:r>
          </w:p>
        </w:tc>
        <w:tc>
          <w:tcPr>
            <w:tcW w:w="1690" w:type="dxa"/>
            <w:shd w:val="clear" w:color="auto" w:fill="17365D"/>
            <w:vAlign w:val="center"/>
          </w:tcPr>
          <w:p w:rsidR="00145607" w:rsidRDefault="00B57D50">
            <w:pPr>
              <w:spacing w:line="400" w:lineRule="exact"/>
              <w:ind w:leftChars="-51" w:left="-112" w:right="-262" w:firstLine="33"/>
              <w:jc w:val="center"/>
              <w:rPr>
                <w:rFonts w:ascii="宋体" w:hAnsi="宋体"/>
                <w:b/>
                <w:color w:val="FFFFFF"/>
                <w:sz w:val="21"/>
                <w:szCs w:val="21"/>
              </w:rPr>
            </w:pPr>
            <w:r>
              <w:rPr>
                <w:rFonts w:ascii="宋体" w:hAnsi="宋体" w:hint="eastAsia"/>
                <w:b/>
                <w:color w:val="FFFFFF"/>
                <w:sz w:val="21"/>
                <w:szCs w:val="21"/>
              </w:rPr>
              <w:t>内容</w:t>
            </w:r>
          </w:p>
        </w:tc>
        <w:tc>
          <w:tcPr>
            <w:tcW w:w="7229" w:type="dxa"/>
            <w:shd w:val="clear" w:color="auto" w:fill="17365D"/>
            <w:vAlign w:val="center"/>
          </w:tcPr>
          <w:p w:rsidR="00145607" w:rsidRDefault="00B57D50">
            <w:pPr>
              <w:spacing w:line="400" w:lineRule="exact"/>
              <w:ind w:leftChars="-23" w:left="-51" w:right="-9" w:firstLine="91"/>
              <w:jc w:val="center"/>
              <w:rPr>
                <w:rFonts w:ascii="宋体" w:hAnsi="宋体"/>
                <w:b/>
                <w:color w:val="FFFFFF"/>
                <w:sz w:val="21"/>
                <w:szCs w:val="21"/>
              </w:rPr>
            </w:pPr>
            <w:r>
              <w:rPr>
                <w:rFonts w:ascii="宋体" w:hAnsi="宋体" w:hint="eastAsia"/>
                <w:b/>
                <w:color w:val="FFFFFF"/>
                <w:sz w:val="21"/>
                <w:szCs w:val="21"/>
              </w:rPr>
              <w:t>说明与要求</w:t>
            </w:r>
          </w:p>
        </w:tc>
      </w:tr>
      <w:tr w:rsidR="00145607">
        <w:trPr>
          <w:trHeight w:val="489"/>
        </w:trPr>
        <w:tc>
          <w:tcPr>
            <w:tcW w:w="578" w:type="dxa"/>
            <w:vAlign w:val="center"/>
          </w:tcPr>
          <w:p w:rsidR="00145607" w:rsidRDefault="00B57D50">
            <w:pPr>
              <w:spacing w:line="400" w:lineRule="exact"/>
              <w:ind w:leftChars="-67" w:left="-147" w:right="-262"/>
              <w:jc w:val="center"/>
              <w:rPr>
                <w:rFonts w:ascii="宋体" w:hAnsi="宋体"/>
                <w:sz w:val="21"/>
                <w:szCs w:val="21"/>
              </w:rPr>
            </w:pPr>
            <w:r>
              <w:rPr>
                <w:rFonts w:ascii="宋体" w:hAnsi="宋体" w:hint="eastAsia"/>
                <w:sz w:val="21"/>
                <w:szCs w:val="21"/>
              </w:rPr>
              <w:t>1</w:t>
            </w:r>
          </w:p>
        </w:tc>
        <w:tc>
          <w:tcPr>
            <w:tcW w:w="1690" w:type="dxa"/>
            <w:vAlign w:val="center"/>
          </w:tcPr>
          <w:p w:rsidR="00145607" w:rsidRDefault="00B57D50">
            <w:pPr>
              <w:spacing w:line="400" w:lineRule="exact"/>
              <w:ind w:leftChars="-51" w:left="-112" w:right="-262" w:firstLine="33"/>
              <w:rPr>
                <w:rFonts w:ascii="宋体" w:hAnsi="宋体"/>
                <w:sz w:val="21"/>
                <w:szCs w:val="21"/>
              </w:rPr>
            </w:pPr>
            <w:r>
              <w:rPr>
                <w:rFonts w:ascii="宋体" w:hAnsi="宋体" w:hint="eastAsia"/>
                <w:sz w:val="21"/>
                <w:szCs w:val="21"/>
              </w:rPr>
              <w:t>招标方名称</w:t>
            </w:r>
          </w:p>
        </w:tc>
        <w:tc>
          <w:tcPr>
            <w:tcW w:w="7229" w:type="dxa"/>
            <w:vAlign w:val="center"/>
          </w:tcPr>
          <w:p w:rsidR="00145607" w:rsidRDefault="00B57D50">
            <w:pPr>
              <w:spacing w:line="400" w:lineRule="exact"/>
              <w:ind w:leftChars="-23" w:left="-51" w:right="-9" w:firstLine="91"/>
              <w:rPr>
                <w:rFonts w:ascii="宋体" w:hAnsi="宋体"/>
                <w:sz w:val="21"/>
                <w:szCs w:val="21"/>
              </w:rPr>
            </w:pPr>
            <w:r>
              <w:rPr>
                <w:rFonts w:ascii="宋体" w:hAnsi="宋体" w:hint="eastAsia"/>
                <w:sz w:val="21"/>
                <w:szCs w:val="21"/>
              </w:rPr>
              <w:t>青岛智安达投资有限公司</w:t>
            </w:r>
          </w:p>
        </w:tc>
      </w:tr>
      <w:tr w:rsidR="00145607">
        <w:trPr>
          <w:trHeight w:val="489"/>
        </w:trPr>
        <w:tc>
          <w:tcPr>
            <w:tcW w:w="578" w:type="dxa"/>
            <w:vAlign w:val="center"/>
          </w:tcPr>
          <w:p w:rsidR="00145607" w:rsidRDefault="00B57D50">
            <w:pPr>
              <w:spacing w:line="400" w:lineRule="exact"/>
              <w:ind w:leftChars="-67" w:left="-147" w:right="-262"/>
              <w:jc w:val="center"/>
              <w:rPr>
                <w:rFonts w:ascii="宋体" w:hAnsi="宋体"/>
                <w:sz w:val="21"/>
                <w:szCs w:val="21"/>
              </w:rPr>
            </w:pPr>
            <w:r>
              <w:rPr>
                <w:rFonts w:ascii="宋体" w:hAnsi="宋体" w:hint="eastAsia"/>
                <w:sz w:val="21"/>
                <w:szCs w:val="21"/>
              </w:rPr>
              <w:t>2</w:t>
            </w:r>
          </w:p>
        </w:tc>
        <w:tc>
          <w:tcPr>
            <w:tcW w:w="1690" w:type="dxa"/>
            <w:vAlign w:val="center"/>
          </w:tcPr>
          <w:p w:rsidR="00145607" w:rsidRDefault="00B57D50">
            <w:pPr>
              <w:spacing w:line="400" w:lineRule="exact"/>
              <w:ind w:leftChars="-51" w:left="-112" w:right="-262" w:firstLine="33"/>
              <w:rPr>
                <w:rFonts w:ascii="宋体" w:hAnsi="宋体"/>
                <w:sz w:val="21"/>
                <w:szCs w:val="21"/>
              </w:rPr>
            </w:pPr>
            <w:r>
              <w:rPr>
                <w:rFonts w:ascii="宋体" w:hAnsi="宋体" w:hint="eastAsia"/>
                <w:sz w:val="21"/>
                <w:szCs w:val="21"/>
              </w:rPr>
              <w:t>招标方式</w:t>
            </w:r>
          </w:p>
        </w:tc>
        <w:tc>
          <w:tcPr>
            <w:tcW w:w="7229" w:type="dxa"/>
            <w:vAlign w:val="center"/>
          </w:tcPr>
          <w:p w:rsidR="00145607" w:rsidRDefault="00B57D50">
            <w:pPr>
              <w:spacing w:line="400" w:lineRule="exact"/>
              <w:ind w:leftChars="-23" w:left="-51" w:right="-9" w:firstLine="91"/>
              <w:rPr>
                <w:rFonts w:ascii="宋体" w:hAnsi="宋体"/>
                <w:sz w:val="21"/>
                <w:szCs w:val="21"/>
              </w:rPr>
            </w:pPr>
            <w:r>
              <w:rPr>
                <w:rFonts w:ascii="宋体" w:hAnsi="宋体" w:hint="eastAsia"/>
                <w:sz w:val="21"/>
                <w:szCs w:val="21"/>
              </w:rPr>
              <w:t>公开招标</w:t>
            </w:r>
          </w:p>
        </w:tc>
      </w:tr>
      <w:tr w:rsidR="00145607">
        <w:trPr>
          <w:trHeight w:val="609"/>
        </w:trPr>
        <w:tc>
          <w:tcPr>
            <w:tcW w:w="578" w:type="dxa"/>
            <w:vAlign w:val="center"/>
          </w:tcPr>
          <w:p w:rsidR="00145607" w:rsidRDefault="00B57D50">
            <w:pPr>
              <w:spacing w:line="400" w:lineRule="exact"/>
              <w:ind w:leftChars="-67" w:left="-147" w:right="-262"/>
              <w:jc w:val="center"/>
              <w:rPr>
                <w:rFonts w:ascii="宋体" w:hAnsi="宋体"/>
                <w:sz w:val="21"/>
                <w:szCs w:val="21"/>
              </w:rPr>
            </w:pPr>
            <w:r>
              <w:rPr>
                <w:rFonts w:ascii="宋体" w:hAnsi="宋体" w:hint="eastAsia"/>
                <w:sz w:val="21"/>
                <w:szCs w:val="21"/>
              </w:rPr>
              <w:t>3</w:t>
            </w:r>
          </w:p>
        </w:tc>
        <w:tc>
          <w:tcPr>
            <w:tcW w:w="1690" w:type="dxa"/>
            <w:vAlign w:val="center"/>
          </w:tcPr>
          <w:p w:rsidR="00145607" w:rsidRDefault="00B57D50">
            <w:pPr>
              <w:spacing w:line="400" w:lineRule="exact"/>
              <w:ind w:leftChars="-51" w:left="-112" w:right="-262" w:firstLine="33"/>
              <w:rPr>
                <w:rFonts w:ascii="宋体" w:hAnsi="宋体"/>
                <w:sz w:val="21"/>
                <w:szCs w:val="21"/>
              </w:rPr>
            </w:pPr>
            <w:r>
              <w:rPr>
                <w:rFonts w:ascii="宋体" w:hAnsi="宋体" w:hint="eastAsia"/>
                <w:sz w:val="21"/>
                <w:szCs w:val="21"/>
              </w:rPr>
              <w:t>付款方式</w:t>
            </w:r>
          </w:p>
        </w:tc>
        <w:tc>
          <w:tcPr>
            <w:tcW w:w="7229" w:type="dxa"/>
            <w:vAlign w:val="center"/>
          </w:tcPr>
          <w:p w:rsidR="00145607" w:rsidRDefault="00B57D50">
            <w:pPr>
              <w:spacing w:line="400" w:lineRule="exact"/>
              <w:ind w:leftChars="-23" w:left="-51" w:right="-9" w:firstLine="91"/>
              <w:rPr>
                <w:rFonts w:ascii="宋体" w:hAnsi="宋体"/>
                <w:sz w:val="21"/>
                <w:szCs w:val="21"/>
              </w:rPr>
            </w:pPr>
            <w:r>
              <w:rPr>
                <w:rFonts w:ascii="宋体" w:hAnsi="宋体" w:hint="eastAsia"/>
                <w:sz w:val="21"/>
                <w:szCs w:val="21"/>
              </w:rPr>
              <w:t>1、</w:t>
            </w:r>
            <w:r>
              <w:rPr>
                <w:rFonts w:ascii="宋体" w:hAnsi="宋体" w:hint="eastAsia"/>
                <w:sz w:val="21"/>
                <w:szCs w:val="21"/>
              </w:rPr>
              <w:tab/>
              <w:t>签署本合同后10个工作日内且收到增值税发票后支付合同款的</w:t>
            </w:r>
            <w:r>
              <w:rPr>
                <w:rFonts w:ascii="宋体" w:hAnsi="宋体"/>
                <w:sz w:val="21"/>
                <w:szCs w:val="21"/>
              </w:rPr>
              <w:t>3</w:t>
            </w:r>
            <w:r>
              <w:rPr>
                <w:rFonts w:ascii="宋体" w:hAnsi="宋体" w:hint="eastAsia"/>
                <w:sz w:val="21"/>
                <w:szCs w:val="21"/>
              </w:rPr>
              <w:t xml:space="preserve">0% </w:t>
            </w:r>
          </w:p>
          <w:p w:rsidR="00145607" w:rsidRDefault="00B57D50">
            <w:pPr>
              <w:spacing w:line="400" w:lineRule="exact"/>
              <w:ind w:leftChars="-23" w:left="-51" w:right="-9" w:firstLine="91"/>
              <w:rPr>
                <w:rFonts w:ascii="宋体" w:hAnsi="宋体"/>
                <w:sz w:val="21"/>
                <w:szCs w:val="21"/>
              </w:rPr>
            </w:pPr>
            <w:r>
              <w:rPr>
                <w:rFonts w:ascii="宋体" w:hAnsi="宋体" w:hint="eastAsia"/>
                <w:sz w:val="21"/>
                <w:szCs w:val="21"/>
              </w:rPr>
              <w:t>2、详细设计会签确认完成，支付合同款的</w:t>
            </w:r>
            <w:r>
              <w:rPr>
                <w:rFonts w:ascii="宋体" w:hAnsi="宋体"/>
                <w:sz w:val="21"/>
                <w:szCs w:val="21"/>
              </w:rPr>
              <w:t>2</w:t>
            </w:r>
            <w:r>
              <w:rPr>
                <w:rFonts w:ascii="宋体" w:hAnsi="宋体" w:hint="eastAsia"/>
                <w:sz w:val="21"/>
                <w:szCs w:val="21"/>
              </w:rPr>
              <w:t>0%</w:t>
            </w:r>
          </w:p>
          <w:p w:rsidR="00145607" w:rsidRDefault="00B57D50">
            <w:pPr>
              <w:spacing w:line="400" w:lineRule="exact"/>
              <w:ind w:leftChars="-23" w:left="-51" w:right="-9" w:firstLine="91"/>
              <w:rPr>
                <w:rFonts w:ascii="宋体" w:hAnsi="宋体"/>
                <w:sz w:val="21"/>
                <w:szCs w:val="21"/>
              </w:rPr>
            </w:pPr>
            <w:r>
              <w:rPr>
                <w:rFonts w:ascii="宋体" w:hAnsi="宋体"/>
                <w:sz w:val="21"/>
                <w:szCs w:val="21"/>
              </w:rPr>
              <w:t>3</w:t>
            </w:r>
            <w:r>
              <w:rPr>
                <w:rFonts w:ascii="宋体" w:hAnsi="宋体" w:hint="eastAsia"/>
                <w:sz w:val="21"/>
                <w:szCs w:val="21"/>
              </w:rPr>
              <w:t>、双方确认项目验收完成，签署《项目确认单》，支付合同款的</w:t>
            </w:r>
            <w:r>
              <w:rPr>
                <w:rFonts w:ascii="宋体" w:hAnsi="宋体"/>
                <w:sz w:val="21"/>
                <w:szCs w:val="21"/>
              </w:rPr>
              <w:t>4</w:t>
            </w:r>
            <w:r>
              <w:rPr>
                <w:rFonts w:ascii="宋体" w:hAnsi="宋体" w:hint="eastAsia"/>
                <w:sz w:val="21"/>
                <w:szCs w:val="21"/>
              </w:rPr>
              <w:t>0%</w:t>
            </w:r>
          </w:p>
          <w:p w:rsidR="00145607" w:rsidRDefault="00B57D50">
            <w:pPr>
              <w:spacing w:line="400" w:lineRule="exact"/>
              <w:ind w:leftChars="-23" w:left="-51" w:right="-9" w:firstLine="91"/>
              <w:rPr>
                <w:rFonts w:ascii="宋体" w:hAnsi="宋体"/>
                <w:sz w:val="21"/>
                <w:szCs w:val="21"/>
              </w:rPr>
            </w:pPr>
            <w:r>
              <w:rPr>
                <w:rFonts w:ascii="宋体" w:hAnsi="宋体"/>
                <w:sz w:val="21"/>
                <w:szCs w:val="21"/>
              </w:rPr>
              <w:t>4</w:t>
            </w:r>
            <w:r>
              <w:rPr>
                <w:rFonts w:ascii="宋体" w:hAnsi="宋体" w:hint="eastAsia"/>
                <w:sz w:val="21"/>
                <w:szCs w:val="21"/>
              </w:rPr>
              <w:t>、验收一年后支付合同款的10%</w:t>
            </w:r>
          </w:p>
          <w:p w:rsidR="00145607" w:rsidRDefault="00B57D50">
            <w:pPr>
              <w:spacing w:line="400" w:lineRule="exact"/>
              <w:ind w:right="-9"/>
              <w:rPr>
                <w:rFonts w:ascii="宋体" w:hAnsi="宋体"/>
                <w:sz w:val="21"/>
                <w:szCs w:val="21"/>
              </w:rPr>
            </w:pPr>
            <w:r>
              <w:rPr>
                <w:rFonts w:ascii="宋体" w:hAnsi="宋体"/>
                <w:sz w:val="21"/>
                <w:szCs w:val="21"/>
              </w:rPr>
              <w:t>5</w:t>
            </w:r>
            <w:r>
              <w:rPr>
                <w:rFonts w:ascii="宋体" w:hAnsi="宋体" w:hint="eastAsia"/>
                <w:sz w:val="21"/>
                <w:szCs w:val="21"/>
              </w:rPr>
              <w:t>、要求开</w:t>
            </w:r>
            <w:r>
              <w:rPr>
                <w:rFonts w:ascii="宋体" w:hAnsi="宋体" w:hint="eastAsia"/>
                <w:color w:val="FF0000"/>
                <w:sz w:val="21"/>
                <w:szCs w:val="21"/>
              </w:rPr>
              <w:t>增值税专用发票</w:t>
            </w:r>
          </w:p>
        </w:tc>
      </w:tr>
      <w:tr w:rsidR="00145607">
        <w:tc>
          <w:tcPr>
            <w:tcW w:w="578" w:type="dxa"/>
            <w:vAlign w:val="center"/>
          </w:tcPr>
          <w:p w:rsidR="00145607" w:rsidRDefault="00B57D50">
            <w:pPr>
              <w:spacing w:line="400" w:lineRule="exact"/>
              <w:ind w:leftChars="-67" w:left="-147" w:right="-262"/>
              <w:jc w:val="center"/>
              <w:rPr>
                <w:rFonts w:ascii="宋体" w:hAnsi="宋体"/>
                <w:sz w:val="21"/>
                <w:szCs w:val="21"/>
              </w:rPr>
            </w:pPr>
            <w:r>
              <w:rPr>
                <w:rFonts w:ascii="宋体" w:hAnsi="宋体" w:hint="eastAsia"/>
                <w:sz w:val="21"/>
                <w:szCs w:val="21"/>
              </w:rPr>
              <w:t>5</w:t>
            </w:r>
          </w:p>
        </w:tc>
        <w:tc>
          <w:tcPr>
            <w:tcW w:w="1690" w:type="dxa"/>
            <w:vAlign w:val="center"/>
          </w:tcPr>
          <w:p w:rsidR="00145607" w:rsidRDefault="00B57D50">
            <w:pPr>
              <w:spacing w:line="400" w:lineRule="exact"/>
              <w:ind w:leftChars="-51" w:left="-112" w:right="-262" w:firstLine="33"/>
              <w:rPr>
                <w:rFonts w:ascii="宋体" w:hAnsi="宋体"/>
                <w:sz w:val="21"/>
                <w:szCs w:val="21"/>
              </w:rPr>
            </w:pPr>
            <w:r>
              <w:rPr>
                <w:rFonts w:ascii="宋体" w:hAnsi="宋体" w:hint="eastAsia"/>
                <w:sz w:val="21"/>
                <w:szCs w:val="21"/>
              </w:rPr>
              <w:t>投标方应提交的</w:t>
            </w:r>
          </w:p>
          <w:p w:rsidR="00145607" w:rsidRDefault="00B57D50">
            <w:pPr>
              <w:spacing w:line="400" w:lineRule="exact"/>
              <w:ind w:leftChars="-51" w:left="-112" w:right="-262" w:firstLine="33"/>
              <w:rPr>
                <w:rFonts w:ascii="宋体" w:hAnsi="宋体"/>
                <w:sz w:val="21"/>
                <w:szCs w:val="21"/>
              </w:rPr>
            </w:pPr>
            <w:r>
              <w:rPr>
                <w:rFonts w:ascii="宋体" w:hAnsi="宋体" w:hint="eastAsia"/>
                <w:sz w:val="21"/>
                <w:szCs w:val="21"/>
              </w:rPr>
              <w:lastRenderedPageBreak/>
              <w:t>商务文件</w:t>
            </w:r>
          </w:p>
        </w:tc>
        <w:tc>
          <w:tcPr>
            <w:tcW w:w="7229" w:type="dxa"/>
            <w:vAlign w:val="center"/>
          </w:tcPr>
          <w:p w:rsidR="00145607" w:rsidRDefault="00B57D50">
            <w:pPr>
              <w:numPr>
                <w:ilvl w:val="1"/>
                <w:numId w:val="7"/>
              </w:numPr>
              <w:spacing w:line="400" w:lineRule="exact"/>
              <w:ind w:leftChars="-23" w:left="-51" w:right="-9" w:firstLine="91"/>
              <w:rPr>
                <w:rFonts w:ascii="宋体" w:hAnsi="宋体"/>
                <w:sz w:val="21"/>
                <w:szCs w:val="21"/>
              </w:rPr>
            </w:pPr>
            <w:r>
              <w:rPr>
                <w:rFonts w:ascii="宋体" w:hAnsi="宋体" w:hint="eastAsia"/>
                <w:sz w:val="21"/>
                <w:szCs w:val="21"/>
              </w:rPr>
              <w:lastRenderedPageBreak/>
              <w:t>投标函</w:t>
            </w:r>
          </w:p>
          <w:p w:rsidR="00145607" w:rsidRDefault="00B57D50">
            <w:pPr>
              <w:numPr>
                <w:ilvl w:val="1"/>
                <w:numId w:val="7"/>
              </w:numPr>
              <w:spacing w:line="400" w:lineRule="exact"/>
              <w:ind w:leftChars="-23" w:left="-51" w:right="-9" w:firstLine="91"/>
              <w:rPr>
                <w:rFonts w:ascii="宋体" w:hAnsi="宋体"/>
                <w:sz w:val="21"/>
                <w:szCs w:val="21"/>
              </w:rPr>
            </w:pPr>
            <w:r>
              <w:rPr>
                <w:rFonts w:ascii="宋体" w:hAnsi="宋体" w:hint="eastAsia"/>
                <w:sz w:val="21"/>
                <w:szCs w:val="21"/>
              </w:rPr>
              <w:lastRenderedPageBreak/>
              <w:t>法定代表人身份证复印件或其授权委托书及被委托人身份证复印件</w:t>
            </w:r>
          </w:p>
          <w:p w:rsidR="00145607" w:rsidRDefault="00B57D50">
            <w:pPr>
              <w:numPr>
                <w:ilvl w:val="1"/>
                <w:numId w:val="7"/>
              </w:numPr>
              <w:spacing w:line="400" w:lineRule="exact"/>
              <w:ind w:leftChars="-23" w:left="-51" w:right="-9" w:firstLine="91"/>
              <w:rPr>
                <w:rFonts w:ascii="宋体" w:hAnsi="宋体"/>
                <w:sz w:val="21"/>
                <w:szCs w:val="21"/>
              </w:rPr>
            </w:pPr>
            <w:r>
              <w:rPr>
                <w:rFonts w:ascii="宋体" w:hAnsi="宋体" w:hint="eastAsia"/>
                <w:sz w:val="21"/>
                <w:szCs w:val="21"/>
              </w:rPr>
              <w:t>有效的营业执照</w:t>
            </w:r>
          </w:p>
          <w:p w:rsidR="00145607" w:rsidRDefault="00B57D50">
            <w:pPr>
              <w:numPr>
                <w:ilvl w:val="1"/>
                <w:numId w:val="7"/>
              </w:numPr>
              <w:spacing w:line="400" w:lineRule="exact"/>
              <w:ind w:leftChars="-23" w:left="-51" w:right="-9" w:firstLine="91"/>
              <w:rPr>
                <w:rFonts w:ascii="宋体" w:hAnsi="宋体"/>
                <w:sz w:val="21"/>
                <w:szCs w:val="21"/>
              </w:rPr>
            </w:pPr>
            <w:r>
              <w:rPr>
                <w:rFonts w:ascii="宋体" w:hAnsi="宋体" w:hint="eastAsia"/>
                <w:sz w:val="21"/>
                <w:szCs w:val="21"/>
              </w:rPr>
              <w:t>按照“投标方的资质要求”规定提交的相关证明文件</w:t>
            </w:r>
          </w:p>
          <w:p w:rsidR="00145607" w:rsidRDefault="00B57D50">
            <w:pPr>
              <w:numPr>
                <w:ilvl w:val="1"/>
                <w:numId w:val="7"/>
              </w:numPr>
              <w:spacing w:line="400" w:lineRule="exact"/>
              <w:ind w:leftChars="-23" w:left="-51" w:right="-9" w:firstLine="91"/>
              <w:rPr>
                <w:rFonts w:ascii="宋体" w:hAnsi="宋体"/>
                <w:sz w:val="21"/>
                <w:szCs w:val="21"/>
              </w:rPr>
            </w:pPr>
            <w:r>
              <w:rPr>
                <w:rFonts w:ascii="宋体" w:hAnsi="宋体" w:hint="eastAsia"/>
                <w:sz w:val="21"/>
                <w:szCs w:val="21"/>
              </w:rPr>
              <w:t>投标方认为需要提供的其他商务资料</w:t>
            </w:r>
          </w:p>
        </w:tc>
      </w:tr>
      <w:tr w:rsidR="00145607">
        <w:tc>
          <w:tcPr>
            <w:tcW w:w="578" w:type="dxa"/>
            <w:vAlign w:val="center"/>
          </w:tcPr>
          <w:p w:rsidR="00145607" w:rsidRDefault="00B57D50">
            <w:pPr>
              <w:spacing w:line="400" w:lineRule="exact"/>
              <w:ind w:leftChars="-67" w:left="-147" w:right="-262"/>
              <w:jc w:val="center"/>
              <w:rPr>
                <w:rFonts w:ascii="宋体" w:hAnsi="宋体"/>
                <w:sz w:val="21"/>
                <w:szCs w:val="21"/>
              </w:rPr>
            </w:pPr>
            <w:r>
              <w:rPr>
                <w:rFonts w:ascii="宋体" w:hAnsi="宋体" w:hint="eastAsia"/>
                <w:sz w:val="21"/>
                <w:szCs w:val="21"/>
              </w:rPr>
              <w:lastRenderedPageBreak/>
              <w:t>6</w:t>
            </w:r>
          </w:p>
        </w:tc>
        <w:tc>
          <w:tcPr>
            <w:tcW w:w="1690" w:type="dxa"/>
            <w:vAlign w:val="center"/>
          </w:tcPr>
          <w:p w:rsidR="00145607" w:rsidRDefault="00B57D50">
            <w:pPr>
              <w:spacing w:line="400" w:lineRule="exact"/>
              <w:ind w:leftChars="-51" w:left="-112" w:right="-262" w:firstLine="33"/>
              <w:rPr>
                <w:rFonts w:ascii="宋体" w:hAnsi="宋体"/>
                <w:sz w:val="21"/>
                <w:szCs w:val="21"/>
              </w:rPr>
            </w:pPr>
            <w:r>
              <w:rPr>
                <w:rFonts w:ascii="宋体" w:hAnsi="宋体" w:hint="eastAsia"/>
                <w:sz w:val="21"/>
                <w:szCs w:val="21"/>
              </w:rPr>
              <w:t>投标方应提交的</w:t>
            </w:r>
          </w:p>
          <w:p w:rsidR="00145607" w:rsidRDefault="00B57D50">
            <w:pPr>
              <w:spacing w:line="400" w:lineRule="exact"/>
              <w:ind w:leftChars="-51" w:left="-112" w:right="-262" w:firstLine="33"/>
              <w:rPr>
                <w:rFonts w:ascii="宋体" w:hAnsi="宋体"/>
                <w:sz w:val="21"/>
                <w:szCs w:val="21"/>
              </w:rPr>
            </w:pPr>
            <w:r>
              <w:rPr>
                <w:rFonts w:ascii="宋体" w:hAnsi="宋体" w:hint="eastAsia"/>
                <w:sz w:val="21"/>
                <w:szCs w:val="21"/>
              </w:rPr>
              <w:t>技术文件</w:t>
            </w:r>
          </w:p>
        </w:tc>
        <w:tc>
          <w:tcPr>
            <w:tcW w:w="7229" w:type="dxa"/>
            <w:vAlign w:val="center"/>
          </w:tcPr>
          <w:p w:rsidR="00145607" w:rsidRDefault="00B57D50">
            <w:pPr>
              <w:numPr>
                <w:ilvl w:val="0"/>
                <w:numId w:val="8"/>
              </w:numPr>
              <w:spacing w:line="400" w:lineRule="exact"/>
              <w:ind w:leftChars="-23" w:left="369" w:right="-9"/>
              <w:rPr>
                <w:rFonts w:ascii="宋体" w:hAnsi="宋体"/>
                <w:sz w:val="21"/>
                <w:szCs w:val="21"/>
              </w:rPr>
            </w:pPr>
            <w:r>
              <w:rPr>
                <w:rFonts w:ascii="宋体" w:hAnsi="宋体" w:hint="eastAsia"/>
                <w:sz w:val="21"/>
                <w:szCs w:val="21"/>
              </w:rPr>
              <w:t>项目成员简历及个人资质，在实施时间进度表中注明工作期间；包括实施团队人员社保缴纳记录（2年</w:t>
            </w:r>
            <w:r>
              <w:rPr>
                <w:rFonts w:ascii="宋体" w:hAnsi="宋体"/>
                <w:sz w:val="21"/>
                <w:szCs w:val="21"/>
              </w:rPr>
              <w:t>内）</w:t>
            </w:r>
            <w:r>
              <w:rPr>
                <w:rFonts w:ascii="宋体" w:hAnsi="宋体" w:hint="eastAsia"/>
                <w:sz w:val="21"/>
                <w:szCs w:val="21"/>
              </w:rPr>
              <w:t>。</w:t>
            </w:r>
          </w:p>
          <w:p w:rsidR="00145607" w:rsidRDefault="00B57D50">
            <w:pPr>
              <w:numPr>
                <w:ilvl w:val="0"/>
                <w:numId w:val="8"/>
              </w:numPr>
              <w:spacing w:line="400" w:lineRule="exact"/>
              <w:ind w:leftChars="-23" w:left="369" w:right="-9"/>
              <w:rPr>
                <w:rFonts w:ascii="宋体" w:hAnsi="宋体"/>
                <w:sz w:val="21"/>
                <w:szCs w:val="21"/>
              </w:rPr>
            </w:pPr>
            <w:r>
              <w:rPr>
                <w:rFonts w:ascii="宋体" w:hAnsi="宋体" w:hint="eastAsia"/>
                <w:sz w:val="21"/>
                <w:szCs w:val="21"/>
              </w:rPr>
              <w:t>招标文件要求以及投标方认为需要提供的其它说明和资料。</w:t>
            </w:r>
          </w:p>
        </w:tc>
      </w:tr>
      <w:tr w:rsidR="00145607">
        <w:tc>
          <w:tcPr>
            <w:tcW w:w="578" w:type="dxa"/>
            <w:vAlign w:val="center"/>
          </w:tcPr>
          <w:p w:rsidR="00145607" w:rsidRDefault="00B57D50">
            <w:pPr>
              <w:spacing w:line="400" w:lineRule="exact"/>
              <w:ind w:leftChars="-67" w:left="-147" w:right="-262"/>
              <w:jc w:val="center"/>
              <w:rPr>
                <w:rFonts w:ascii="宋体" w:hAnsi="宋体"/>
                <w:sz w:val="21"/>
                <w:szCs w:val="21"/>
              </w:rPr>
            </w:pPr>
            <w:r>
              <w:rPr>
                <w:rFonts w:ascii="宋体" w:hAnsi="宋体" w:hint="eastAsia"/>
                <w:sz w:val="21"/>
                <w:szCs w:val="21"/>
              </w:rPr>
              <w:t>7</w:t>
            </w:r>
          </w:p>
        </w:tc>
        <w:tc>
          <w:tcPr>
            <w:tcW w:w="1690" w:type="dxa"/>
            <w:vAlign w:val="center"/>
          </w:tcPr>
          <w:p w:rsidR="00145607" w:rsidRDefault="00B57D50">
            <w:pPr>
              <w:spacing w:line="400" w:lineRule="exact"/>
              <w:ind w:leftChars="-51" w:left="-112" w:right="34" w:firstLine="33"/>
              <w:rPr>
                <w:rFonts w:ascii="宋体" w:hAnsi="宋体"/>
                <w:sz w:val="21"/>
                <w:szCs w:val="21"/>
              </w:rPr>
            </w:pPr>
            <w:r>
              <w:rPr>
                <w:rFonts w:ascii="宋体" w:hAnsi="宋体" w:hint="eastAsia"/>
                <w:sz w:val="21"/>
                <w:szCs w:val="21"/>
              </w:rPr>
              <w:t>投标方自行编写的技术方案文件</w:t>
            </w:r>
          </w:p>
        </w:tc>
        <w:tc>
          <w:tcPr>
            <w:tcW w:w="7229" w:type="dxa"/>
            <w:vAlign w:val="center"/>
          </w:tcPr>
          <w:p w:rsidR="00145607" w:rsidRDefault="00B57D50">
            <w:pPr>
              <w:pStyle w:val="af4"/>
              <w:numPr>
                <w:ilvl w:val="0"/>
                <w:numId w:val="9"/>
              </w:numPr>
              <w:spacing w:line="400" w:lineRule="exact"/>
              <w:ind w:right="-9" w:firstLineChars="0"/>
              <w:rPr>
                <w:rFonts w:ascii="宋体" w:hAnsi="宋体"/>
                <w:sz w:val="21"/>
                <w:szCs w:val="21"/>
              </w:rPr>
            </w:pPr>
            <w:r>
              <w:rPr>
                <w:rFonts w:ascii="宋体" w:hAnsi="宋体" w:hint="eastAsia"/>
                <w:sz w:val="21"/>
                <w:szCs w:val="21"/>
              </w:rPr>
              <w:t>系统综合解决方案书。</w:t>
            </w:r>
          </w:p>
          <w:p w:rsidR="00145607" w:rsidRDefault="00B57D50">
            <w:pPr>
              <w:pStyle w:val="af4"/>
              <w:numPr>
                <w:ilvl w:val="0"/>
                <w:numId w:val="9"/>
              </w:numPr>
              <w:spacing w:line="400" w:lineRule="exact"/>
              <w:ind w:right="-9" w:firstLineChars="0"/>
              <w:rPr>
                <w:rFonts w:ascii="宋体" w:hAnsi="宋体"/>
                <w:sz w:val="21"/>
                <w:szCs w:val="21"/>
              </w:rPr>
            </w:pPr>
            <w:r>
              <w:rPr>
                <w:rFonts w:ascii="宋体" w:hAnsi="宋体" w:hint="eastAsia"/>
                <w:sz w:val="21"/>
                <w:szCs w:val="21"/>
              </w:rPr>
              <w:t>投标方从需求出发，</w:t>
            </w:r>
            <w:r>
              <w:rPr>
                <w:rFonts w:ascii="宋体" w:hAnsi="宋体" w:hint="eastAsia"/>
                <w:snapToGrid w:val="0"/>
                <w:sz w:val="21"/>
                <w:szCs w:val="21"/>
              </w:rPr>
              <w:t>分别从技术方案、项目管理、成本控制、质量控制、培训、风险管理几个方面制定方案计划，</w:t>
            </w:r>
            <w:r>
              <w:rPr>
                <w:rFonts w:ascii="宋体" w:hAnsi="宋体" w:hint="eastAsia"/>
                <w:sz w:val="21"/>
                <w:szCs w:val="21"/>
              </w:rPr>
              <w:t>总体实施计划, 实施时间进度表及里程碑。并提前提供电子文档以供查阅。</w:t>
            </w:r>
          </w:p>
          <w:p w:rsidR="00145607" w:rsidRDefault="00B57D50">
            <w:pPr>
              <w:pStyle w:val="af4"/>
              <w:numPr>
                <w:ilvl w:val="0"/>
                <w:numId w:val="9"/>
              </w:numPr>
              <w:spacing w:line="400" w:lineRule="exact"/>
              <w:ind w:right="-9" w:firstLineChars="0"/>
              <w:rPr>
                <w:rFonts w:ascii="宋体" w:hAnsi="宋体"/>
                <w:sz w:val="21"/>
                <w:szCs w:val="21"/>
              </w:rPr>
            </w:pPr>
            <w:r>
              <w:rPr>
                <w:rFonts w:ascii="宋体" w:hAnsi="宋体" w:hint="eastAsia"/>
                <w:sz w:val="21"/>
                <w:szCs w:val="21"/>
              </w:rPr>
              <w:t>招标文件中要求以及投标方认为需要提供的其它说明和资料。</w:t>
            </w:r>
          </w:p>
        </w:tc>
      </w:tr>
      <w:tr w:rsidR="00145607">
        <w:trPr>
          <w:trHeight w:val="650"/>
        </w:trPr>
        <w:tc>
          <w:tcPr>
            <w:tcW w:w="578" w:type="dxa"/>
            <w:vAlign w:val="center"/>
          </w:tcPr>
          <w:p w:rsidR="00145607" w:rsidRDefault="00B57D50">
            <w:pPr>
              <w:spacing w:line="400" w:lineRule="exact"/>
              <w:ind w:leftChars="-67" w:left="-147" w:right="-262"/>
              <w:jc w:val="center"/>
              <w:rPr>
                <w:rFonts w:ascii="宋体" w:hAnsi="宋体"/>
                <w:sz w:val="21"/>
                <w:szCs w:val="21"/>
              </w:rPr>
            </w:pPr>
            <w:r>
              <w:rPr>
                <w:rFonts w:ascii="宋体" w:hAnsi="宋体" w:hint="eastAsia"/>
                <w:sz w:val="21"/>
                <w:szCs w:val="21"/>
              </w:rPr>
              <w:t>8</w:t>
            </w:r>
          </w:p>
        </w:tc>
        <w:tc>
          <w:tcPr>
            <w:tcW w:w="1690" w:type="dxa"/>
            <w:vAlign w:val="center"/>
          </w:tcPr>
          <w:p w:rsidR="00145607" w:rsidRDefault="00B57D50">
            <w:pPr>
              <w:spacing w:line="400" w:lineRule="exact"/>
              <w:ind w:leftChars="-51" w:left="-112" w:right="-262" w:firstLine="33"/>
              <w:rPr>
                <w:rFonts w:ascii="宋体" w:hAnsi="宋体"/>
                <w:sz w:val="21"/>
                <w:szCs w:val="21"/>
              </w:rPr>
            </w:pPr>
            <w:r>
              <w:rPr>
                <w:rFonts w:ascii="宋体" w:hAnsi="宋体" w:hint="eastAsia"/>
                <w:sz w:val="21"/>
                <w:szCs w:val="21"/>
              </w:rPr>
              <w:t>投标保证金额</w:t>
            </w:r>
          </w:p>
          <w:p w:rsidR="00145607" w:rsidRDefault="00B57D50">
            <w:pPr>
              <w:spacing w:line="400" w:lineRule="exact"/>
              <w:ind w:leftChars="-51" w:left="-112" w:right="-262" w:firstLine="33"/>
              <w:rPr>
                <w:rFonts w:ascii="宋体" w:hAnsi="宋体"/>
                <w:sz w:val="21"/>
                <w:szCs w:val="21"/>
              </w:rPr>
            </w:pPr>
            <w:r>
              <w:rPr>
                <w:rFonts w:ascii="宋体" w:hAnsi="宋体" w:hint="eastAsia"/>
                <w:sz w:val="21"/>
                <w:szCs w:val="21"/>
              </w:rPr>
              <w:t>标书费用</w:t>
            </w:r>
          </w:p>
        </w:tc>
        <w:tc>
          <w:tcPr>
            <w:tcW w:w="7229" w:type="dxa"/>
            <w:vAlign w:val="center"/>
          </w:tcPr>
          <w:p w:rsidR="00145607" w:rsidRDefault="00B57D50">
            <w:pPr>
              <w:pStyle w:val="af4"/>
              <w:numPr>
                <w:ilvl w:val="0"/>
                <w:numId w:val="10"/>
              </w:numPr>
              <w:spacing w:line="400" w:lineRule="exact"/>
              <w:ind w:right="-9" w:firstLineChars="0"/>
              <w:rPr>
                <w:rFonts w:ascii="宋体" w:hAnsi="宋体"/>
                <w:sz w:val="21"/>
                <w:szCs w:val="21"/>
              </w:rPr>
            </w:pPr>
            <w:r>
              <w:rPr>
                <w:rFonts w:ascii="宋体" w:hAnsi="宋体" w:hint="eastAsia"/>
                <w:sz w:val="21"/>
                <w:szCs w:val="21"/>
              </w:rPr>
              <w:t>在开始招标前将参加投标的保证金</w:t>
            </w:r>
            <w:r>
              <w:rPr>
                <w:rFonts w:ascii="宋体" w:hAnsi="宋体" w:hint="eastAsia"/>
                <w:color w:val="FF0000"/>
                <w:sz w:val="21"/>
                <w:szCs w:val="21"/>
              </w:rPr>
              <w:t>5000</w:t>
            </w:r>
            <w:r>
              <w:rPr>
                <w:rFonts w:ascii="宋体" w:hAnsi="宋体" w:hint="eastAsia"/>
                <w:sz w:val="21"/>
                <w:szCs w:val="21"/>
              </w:rPr>
              <w:t>元人民币汇入招标方财务账号。如不能中标，在开标后五个工作日内将保证金退还投标方。中标方在签订合同后五个工作日内退还，如出现反悔，则没收保证金。</w:t>
            </w:r>
          </w:p>
          <w:p w:rsidR="00145607" w:rsidRDefault="00B57D50">
            <w:pPr>
              <w:pStyle w:val="af4"/>
              <w:numPr>
                <w:ilvl w:val="0"/>
                <w:numId w:val="10"/>
              </w:numPr>
              <w:spacing w:line="400" w:lineRule="exact"/>
              <w:ind w:right="-9" w:firstLineChars="0"/>
              <w:rPr>
                <w:rFonts w:ascii="宋体" w:hAnsi="宋体"/>
                <w:sz w:val="21"/>
                <w:szCs w:val="21"/>
              </w:rPr>
            </w:pPr>
            <w:r>
              <w:rPr>
                <w:rFonts w:ascii="宋体" w:hAnsi="宋体" w:hint="eastAsia"/>
                <w:sz w:val="21"/>
                <w:szCs w:val="21"/>
              </w:rPr>
              <w:t>公司信息：</w:t>
            </w:r>
          </w:p>
          <w:p w:rsidR="00145607" w:rsidRDefault="00B57D50">
            <w:pPr>
              <w:spacing w:line="288" w:lineRule="auto"/>
              <w:ind w:leftChars="208" w:left="458"/>
              <w:rPr>
                <w:rFonts w:ascii="宋体" w:hAnsi="宋体"/>
                <w:sz w:val="21"/>
                <w:szCs w:val="21"/>
              </w:rPr>
            </w:pPr>
            <w:r>
              <w:rPr>
                <w:rFonts w:ascii="宋体" w:hAnsi="宋体" w:hint="eastAsia"/>
                <w:sz w:val="21"/>
                <w:szCs w:val="21"/>
              </w:rPr>
              <w:t>公司名称：青岛智安达投资有限公司</w:t>
            </w:r>
          </w:p>
          <w:p w:rsidR="00145607" w:rsidRDefault="00B57D50">
            <w:pPr>
              <w:spacing w:line="288" w:lineRule="auto"/>
              <w:ind w:leftChars="208" w:left="458"/>
              <w:rPr>
                <w:rFonts w:ascii="宋体" w:hAnsi="宋体"/>
                <w:sz w:val="21"/>
                <w:szCs w:val="21"/>
              </w:rPr>
            </w:pPr>
            <w:r>
              <w:rPr>
                <w:rFonts w:ascii="宋体" w:hAnsi="宋体" w:hint="eastAsia"/>
                <w:sz w:val="21"/>
                <w:szCs w:val="21"/>
              </w:rPr>
              <w:t>纳税人识别号：91370203MA3MQU9N10</w:t>
            </w:r>
          </w:p>
          <w:p w:rsidR="00145607" w:rsidRDefault="00B57D50">
            <w:pPr>
              <w:spacing w:line="288" w:lineRule="auto"/>
              <w:ind w:leftChars="208" w:left="458"/>
              <w:rPr>
                <w:rFonts w:ascii="宋体" w:hAnsi="宋体"/>
                <w:sz w:val="21"/>
                <w:szCs w:val="21"/>
              </w:rPr>
            </w:pPr>
            <w:r>
              <w:rPr>
                <w:rFonts w:ascii="宋体" w:hAnsi="宋体" w:hint="eastAsia"/>
                <w:sz w:val="21"/>
                <w:szCs w:val="21"/>
              </w:rPr>
              <w:t xml:space="preserve">地址：山东省青岛市市北区郑州路43号509室 </w:t>
            </w:r>
          </w:p>
          <w:p w:rsidR="00145607" w:rsidRDefault="00B57D50">
            <w:pPr>
              <w:spacing w:line="288" w:lineRule="auto"/>
              <w:ind w:leftChars="208" w:left="458"/>
              <w:rPr>
                <w:rFonts w:ascii="宋体" w:hAnsi="宋体"/>
                <w:sz w:val="21"/>
                <w:szCs w:val="21"/>
              </w:rPr>
            </w:pPr>
            <w:r>
              <w:rPr>
                <w:rFonts w:ascii="宋体" w:hAnsi="宋体" w:hint="eastAsia"/>
                <w:sz w:val="21"/>
                <w:szCs w:val="21"/>
              </w:rPr>
              <w:t>电话：0532-84853618</w:t>
            </w:r>
          </w:p>
          <w:p w:rsidR="00145607" w:rsidRDefault="00B57D50">
            <w:pPr>
              <w:spacing w:line="288" w:lineRule="auto"/>
              <w:ind w:leftChars="208" w:left="458"/>
              <w:rPr>
                <w:rFonts w:ascii="宋体" w:hAnsi="宋体"/>
                <w:sz w:val="21"/>
                <w:szCs w:val="21"/>
              </w:rPr>
            </w:pPr>
            <w:r>
              <w:rPr>
                <w:rFonts w:ascii="宋体" w:hAnsi="宋体" w:hint="eastAsia"/>
                <w:sz w:val="21"/>
                <w:szCs w:val="21"/>
              </w:rPr>
              <w:t>开户行：中国建设银行股份有限公司青岛郑州路支行</w:t>
            </w:r>
          </w:p>
          <w:p w:rsidR="00145607" w:rsidRDefault="00B57D50">
            <w:pPr>
              <w:spacing w:line="288" w:lineRule="auto"/>
              <w:ind w:leftChars="208" w:left="458"/>
              <w:rPr>
                <w:rFonts w:ascii="宋体" w:hAnsi="宋体"/>
                <w:sz w:val="21"/>
                <w:szCs w:val="21"/>
              </w:rPr>
            </w:pPr>
            <w:r>
              <w:rPr>
                <w:rFonts w:ascii="宋体" w:hAnsi="宋体" w:hint="eastAsia"/>
                <w:sz w:val="21"/>
                <w:szCs w:val="21"/>
              </w:rPr>
              <w:t>账号：37150100660100000317</w:t>
            </w:r>
          </w:p>
        </w:tc>
      </w:tr>
      <w:tr w:rsidR="00145607">
        <w:tc>
          <w:tcPr>
            <w:tcW w:w="578" w:type="dxa"/>
            <w:vAlign w:val="center"/>
          </w:tcPr>
          <w:p w:rsidR="00145607" w:rsidRDefault="00B57D50">
            <w:pPr>
              <w:spacing w:line="400" w:lineRule="exact"/>
              <w:ind w:leftChars="-67" w:left="-147" w:right="-262"/>
              <w:jc w:val="center"/>
              <w:rPr>
                <w:rFonts w:ascii="宋体" w:hAnsi="宋体"/>
                <w:sz w:val="21"/>
                <w:szCs w:val="21"/>
              </w:rPr>
            </w:pPr>
            <w:r>
              <w:rPr>
                <w:rFonts w:ascii="宋体" w:hAnsi="宋体" w:hint="eastAsia"/>
                <w:sz w:val="21"/>
                <w:szCs w:val="21"/>
              </w:rPr>
              <w:t>9</w:t>
            </w:r>
          </w:p>
        </w:tc>
        <w:tc>
          <w:tcPr>
            <w:tcW w:w="1690" w:type="dxa"/>
            <w:vAlign w:val="center"/>
          </w:tcPr>
          <w:p w:rsidR="00145607" w:rsidRDefault="00B57D50">
            <w:pPr>
              <w:spacing w:line="400" w:lineRule="exact"/>
              <w:ind w:leftChars="-51" w:left="-112" w:right="-262" w:firstLine="33"/>
              <w:rPr>
                <w:rFonts w:ascii="宋体" w:hAnsi="宋体"/>
                <w:sz w:val="21"/>
                <w:szCs w:val="21"/>
              </w:rPr>
            </w:pPr>
            <w:r>
              <w:rPr>
                <w:rFonts w:ascii="宋体" w:hAnsi="宋体" w:hint="eastAsia"/>
                <w:sz w:val="21"/>
                <w:szCs w:val="21"/>
              </w:rPr>
              <w:t>其他重要</w:t>
            </w:r>
          </w:p>
        </w:tc>
        <w:tc>
          <w:tcPr>
            <w:tcW w:w="7229" w:type="dxa"/>
            <w:vAlign w:val="center"/>
          </w:tcPr>
          <w:p w:rsidR="00145607" w:rsidRDefault="00B57D50">
            <w:pPr>
              <w:spacing w:line="420" w:lineRule="exact"/>
              <w:ind w:leftChars="-23" w:left="-51" w:right="-9" w:firstLine="91"/>
              <w:jc w:val="left"/>
              <w:rPr>
                <w:rFonts w:ascii="宋体" w:hAnsi="宋体"/>
                <w:b/>
                <w:sz w:val="21"/>
                <w:szCs w:val="21"/>
              </w:rPr>
            </w:pPr>
            <w:r>
              <w:rPr>
                <w:rFonts w:ascii="宋体" w:hAnsi="宋体" w:hint="eastAsia"/>
                <w:b/>
                <w:sz w:val="21"/>
                <w:szCs w:val="21"/>
              </w:rPr>
              <w:t>投标方必须无条件签署并同意附件的&lt;保密承诺函&gt;见附件</w:t>
            </w:r>
          </w:p>
        </w:tc>
      </w:tr>
      <w:tr w:rsidR="00145607">
        <w:trPr>
          <w:trHeight w:val="521"/>
        </w:trPr>
        <w:tc>
          <w:tcPr>
            <w:tcW w:w="578" w:type="dxa"/>
            <w:vAlign w:val="center"/>
          </w:tcPr>
          <w:p w:rsidR="00145607" w:rsidRDefault="00B57D50">
            <w:pPr>
              <w:spacing w:line="400" w:lineRule="exact"/>
              <w:ind w:leftChars="-67" w:left="-147" w:right="-262"/>
              <w:jc w:val="center"/>
              <w:rPr>
                <w:rFonts w:ascii="宋体" w:hAnsi="宋体"/>
                <w:sz w:val="21"/>
                <w:szCs w:val="21"/>
              </w:rPr>
            </w:pPr>
            <w:r>
              <w:rPr>
                <w:rFonts w:ascii="宋体" w:hAnsi="宋体" w:hint="eastAsia"/>
                <w:sz w:val="21"/>
                <w:szCs w:val="21"/>
              </w:rPr>
              <w:t>10</w:t>
            </w:r>
          </w:p>
        </w:tc>
        <w:tc>
          <w:tcPr>
            <w:tcW w:w="1690" w:type="dxa"/>
            <w:vAlign w:val="center"/>
          </w:tcPr>
          <w:p w:rsidR="00145607" w:rsidRDefault="00B57D50">
            <w:pPr>
              <w:spacing w:line="400" w:lineRule="exact"/>
              <w:ind w:leftChars="-51" w:left="-112" w:right="-262" w:firstLine="33"/>
              <w:rPr>
                <w:rFonts w:ascii="宋体" w:hAnsi="宋体"/>
                <w:sz w:val="21"/>
                <w:szCs w:val="21"/>
              </w:rPr>
            </w:pPr>
            <w:r>
              <w:rPr>
                <w:rFonts w:ascii="宋体" w:hAnsi="宋体" w:hint="eastAsia"/>
                <w:sz w:val="21"/>
                <w:szCs w:val="21"/>
              </w:rPr>
              <w:t>投标文件份数</w:t>
            </w:r>
          </w:p>
        </w:tc>
        <w:tc>
          <w:tcPr>
            <w:tcW w:w="7229" w:type="dxa"/>
            <w:vAlign w:val="center"/>
          </w:tcPr>
          <w:p w:rsidR="00145607" w:rsidRDefault="00B57D50">
            <w:pPr>
              <w:spacing w:line="400" w:lineRule="exact"/>
              <w:ind w:leftChars="-23" w:left="-51" w:right="-9" w:firstLine="91"/>
              <w:rPr>
                <w:rFonts w:ascii="宋体" w:hAnsi="宋体"/>
                <w:sz w:val="21"/>
                <w:szCs w:val="21"/>
              </w:rPr>
            </w:pPr>
            <w:r>
              <w:rPr>
                <w:rFonts w:ascii="宋体" w:hAnsi="宋体" w:hint="eastAsia"/>
                <w:sz w:val="21"/>
                <w:szCs w:val="21"/>
              </w:rPr>
              <w:t>2份</w:t>
            </w:r>
          </w:p>
        </w:tc>
      </w:tr>
    </w:tbl>
    <w:p w:rsidR="00145607" w:rsidRDefault="00145607">
      <w:pPr>
        <w:spacing w:line="400" w:lineRule="exact"/>
        <w:ind w:leftChars="-67" w:left="-147" w:right="-262"/>
        <w:rPr>
          <w:sz w:val="24"/>
          <w:szCs w:val="24"/>
        </w:rPr>
      </w:pPr>
    </w:p>
    <w:p w:rsidR="00145607" w:rsidRDefault="00B57D50">
      <w:pPr>
        <w:widowControl/>
        <w:jc w:val="left"/>
        <w:rPr>
          <w:b/>
          <w:sz w:val="28"/>
          <w:szCs w:val="30"/>
        </w:rPr>
      </w:pPr>
      <w:bookmarkStart w:id="40" w:name="_Toc103333692"/>
      <w:bookmarkStart w:id="41" w:name="_Toc188244415"/>
      <w:bookmarkStart w:id="42" w:name="_Toc87373470"/>
      <w:bookmarkStart w:id="43" w:name="_Toc99881734"/>
      <w:bookmarkStart w:id="44" w:name="_Toc87373371"/>
      <w:bookmarkStart w:id="45" w:name="_Toc99718119"/>
      <w:bookmarkStart w:id="46" w:name="_Toc87810223"/>
      <w:bookmarkStart w:id="47" w:name="_Toc405899750"/>
      <w:r>
        <w:br w:type="page"/>
      </w:r>
    </w:p>
    <w:p w:rsidR="00145607" w:rsidRDefault="00B57D50">
      <w:pPr>
        <w:pStyle w:val="1"/>
        <w:ind w:left="273"/>
        <w:rPr>
          <w:w w:val="100"/>
        </w:rPr>
      </w:pPr>
      <w:r>
        <w:rPr>
          <w:rFonts w:hint="eastAsia"/>
          <w:w w:val="100"/>
        </w:rPr>
        <w:lastRenderedPageBreak/>
        <w:t>投标方须知</w:t>
      </w:r>
      <w:bookmarkEnd w:id="40"/>
      <w:bookmarkEnd w:id="41"/>
      <w:bookmarkEnd w:id="42"/>
      <w:bookmarkEnd w:id="43"/>
      <w:bookmarkEnd w:id="44"/>
      <w:bookmarkEnd w:id="45"/>
      <w:bookmarkEnd w:id="46"/>
      <w:bookmarkEnd w:id="47"/>
    </w:p>
    <w:p w:rsidR="00145607" w:rsidRDefault="00B57D50">
      <w:pPr>
        <w:pStyle w:val="2"/>
        <w:rPr>
          <w:w w:val="100"/>
          <w:sz w:val="21"/>
          <w:szCs w:val="21"/>
        </w:rPr>
      </w:pPr>
      <w:bookmarkStart w:id="48" w:name="_Toc405899751"/>
      <w:r>
        <w:rPr>
          <w:rFonts w:hint="eastAsia"/>
          <w:w w:val="100"/>
          <w:sz w:val="21"/>
          <w:szCs w:val="21"/>
        </w:rPr>
        <w:t>（</w:t>
      </w:r>
      <w:r>
        <w:rPr>
          <w:w w:val="100"/>
          <w:sz w:val="21"/>
          <w:szCs w:val="21"/>
        </w:rPr>
        <w:t>一）</w:t>
      </w:r>
      <w:r>
        <w:rPr>
          <w:rFonts w:hint="eastAsia"/>
          <w:w w:val="100"/>
          <w:sz w:val="21"/>
          <w:szCs w:val="21"/>
        </w:rPr>
        <w:t>投标方要求</w:t>
      </w:r>
      <w:bookmarkEnd w:id="48"/>
    </w:p>
    <w:p w:rsidR="00145607" w:rsidRDefault="00B57D50">
      <w:pPr>
        <w:numPr>
          <w:ilvl w:val="0"/>
          <w:numId w:val="11"/>
        </w:numPr>
        <w:spacing w:line="360" w:lineRule="auto"/>
        <w:ind w:leftChars="-67" w:left="-147" w:right="-262" w:firstLine="578"/>
        <w:rPr>
          <w:rFonts w:ascii="宋体" w:hAnsi="宋体"/>
          <w:sz w:val="21"/>
          <w:szCs w:val="21"/>
        </w:rPr>
      </w:pPr>
      <w:r>
        <w:rPr>
          <w:rFonts w:ascii="宋体" w:hAnsi="宋体" w:hint="eastAsia"/>
          <w:sz w:val="21"/>
          <w:szCs w:val="21"/>
        </w:rPr>
        <w:t>投标方要求具有独立法人。</w:t>
      </w:r>
    </w:p>
    <w:p w:rsidR="00145607" w:rsidRDefault="00B57D50">
      <w:pPr>
        <w:numPr>
          <w:ilvl w:val="0"/>
          <w:numId w:val="11"/>
        </w:numPr>
        <w:spacing w:line="360" w:lineRule="auto"/>
        <w:ind w:leftChars="-67" w:left="-147" w:right="-262" w:firstLine="578"/>
        <w:rPr>
          <w:rFonts w:ascii="宋体" w:hAnsi="宋体"/>
          <w:sz w:val="21"/>
          <w:szCs w:val="21"/>
        </w:rPr>
      </w:pPr>
      <w:r>
        <w:rPr>
          <w:rFonts w:ascii="宋体" w:hAnsi="宋体" w:hint="eastAsia"/>
          <w:sz w:val="21"/>
          <w:szCs w:val="21"/>
        </w:rPr>
        <w:t>投标方要具有稳定的专业化技术队伍，拥有较强的</w:t>
      </w:r>
      <w:r>
        <w:rPr>
          <w:rFonts w:ascii="宋体" w:hAnsi="宋体"/>
          <w:sz w:val="21"/>
          <w:szCs w:val="21"/>
        </w:rPr>
        <w:t>ERP</w:t>
      </w:r>
      <w:r>
        <w:rPr>
          <w:rFonts w:ascii="宋体" w:hAnsi="宋体" w:hint="eastAsia"/>
          <w:sz w:val="21"/>
          <w:szCs w:val="21"/>
        </w:rPr>
        <w:t>系统开发、实施、维护经验。</w:t>
      </w:r>
    </w:p>
    <w:p w:rsidR="00145607" w:rsidRDefault="00B57D50">
      <w:pPr>
        <w:numPr>
          <w:ilvl w:val="0"/>
          <w:numId w:val="11"/>
        </w:numPr>
        <w:spacing w:line="360" w:lineRule="auto"/>
        <w:ind w:leftChars="-67" w:left="-147" w:right="-262" w:firstLine="578"/>
        <w:rPr>
          <w:rFonts w:ascii="宋体" w:hAnsi="宋体"/>
          <w:sz w:val="21"/>
          <w:szCs w:val="21"/>
        </w:rPr>
      </w:pPr>
      <w:r>
        <w:rPr>
          <w:rFonts w:ascii="宋体" w:hAnsi="宋体" w:hint="eastAsia"/>
          <w:sz w:val="21"/>
          <w:szCs w:val="21"/>
        </w:rPr>
        <w:t>要求投标方提供原厂产品授权书，允许产品许可与实施由不同的供应商提供。</w:t>
      </w:r>
    </w:p>
    <w:p w:rsidR="00145607" w:rsidRDefault="00B57D50">
      <w:pPr>
        <w:numPr>
          <w:ilvl w:val="0"/>
          <w:numId w:val="11"/>
        </w:numPr>
        <w:spacing w:line="360" w:lineRule="auto"/>
        <w:ind w:leftChars="-67" w:left="-147" w:right="-262" w:firstLine="578"/>
        <w:rPr>
          <w:sz w:val="20"/>
          <w:szCs w:val="21"/>
        </w:rPr>
      </w:pPr>
      <w:r>
        <w:rPr>
          <w:rFonts w:ascii="宋体" w:hAnsi="宋体" w:hint="eastAsia"/>
          <w:sz w:val="21"/>
          <w:szCs w:val="21"/>
        </w:rPr>
        <w:t>投标方必须实地考察招标方技术开发及相关服务的使用状况，明确功能需求，写出详细支持与服务方案。</w:t>
      </w:r>
    </w:p>
    <w:p w:rsidR="00145607" w:rsidRDefault="00B57D50">
      <w:pPr>
        <w:pStyle w:val="2"/>
        <w:rPr>
          <w:w w:val="100"/>
          <w:sz w:val="21"/>
          <w:szCs w:val="21"/>
        </w:rPr>
      </w:pPr>
      <w:bookmarkStart w:id="49" w:name="_Toc87810225"/>
      <w:bookmarkStart w:id="50" w:name="_Toc87373373"/>
      <w:bookmarkStart w:id="51" w:name="_Toc99881736"/>
      <w:bookmarkStart w:id="52" w:name="_Toc87373472"/>
      <w:bookmarkStart w:id="53" w:name="_Toc405899753"/>
      <w:bookmarkStart w:id="54" w:name="_Toc99718121"/>
      <w:bookmarkStart w:id="55" w:name="_Toc188244417"/>
      <w:bookmarkStart w:id="56" w:name="_Toc103333694"/>
      <w:r>
        <w:rPr>
          <w:rFonts w:hint="eastAsia"/>
          <w:w w:val="100"/>
          <w:sz w:val="21"/>
          <w:szCs w:val="21"/>
        </w:rPr>
        <w:t>（</w:t>
      </w:r>
      <w:r>
        <w:rPr>
          <w:w w:val="100"/>
          <w:sz w:val="21"/>
          <w:szCs w:val="21"/>
        </w:rPr>
        <w:t>二）</w:t>
      </w:r>
      <w:r>
        <w:rPr>
          <w:rFonts w:hint="eastAsia"/>
          <w:w w:val="100"/>
          <w:sz w:val="21"/>
          <w:szCs w:val="21"/>
        </w:rPr>
        <w:t>招标文件</w:t>
      </w:r>
      <w:bookmarkEnd w:id="49"/>
      <w:bookmarkEnd w:id="50"/>
      <w:bookmarkEnd w:id="51"/>
      <w:bookmarkEnd w:id="52"/>
      <w:bookmarkEnd w:id="53"/>
      <w:bookmarkEnd w:id="54"/>
      <w:bookmarkEnd w:id="55"/>
      <w:bookmarkEnd w:id="56"/>
    </w:p>
    <w:p w:rsidR="00145607" w:rsidRDefault="00B57D50">
      <w:pPr>
        <w:numPr>
          <w:ilvl w:val="0"/>
          <w:numId w:val="12"/>
        </w:numPr>
        <w:spacing w:line="360" w:lineRule="auto"/>
        <w:ind w:leftChars="-67" w:left="-147" w:right="-262" w:firstLine="578"/>
        <w:rPr>
          <w:b/>
          <w:sz w:val="21"/>
          <w:szCs w:val="21"/>
        </w:rPr>
      </w:pPr>
      <w:r>
        <w:rPr>
          <w:rFonts w:hint="eastAsia"/>
          <w:b/>
          <w:sz w:val="21"/>
          <w:szCs w:val="21"/>
        </w:rPr>
        <w:t>招标文件的组成</w:t>
      </w:r>
    </w:p>
    <w:p w:rsidR="00145607" w:rsidRDefault="00B57D50">
      <w:pPr>
        <w:numPr>
          <w:ilvl w:val="0"/>
          <w:numId w:val="13"/>
        </w:numPr>
        <w:spacing w:line="360" w:lineRule="auto"/>
        <w:ind w:right="-262"/>
        <w:rPr>
          <w:sz w:val="21"/>
          <w:szCs w:val="21"/>
        </w:rPr>
      </w:pPr>
      <w:r>
        <w:rPr>
          <w:rFonts w:hint="eastAsia"/>
          <w:sz w:val="21"/>
          <w:szCs w:val="21"/>
        </w:rPr>
        <w:t>第一部分</w:t>
      </w:r>
      <w:r>
        <w:rPr>
          <w:rFonts w:hint="eastAsia"/>
          <w:sz w:val="21"/>
          <w:szCs w:val="21"/>
        </w:rPr>
        <w:t xml:space="preserve"> </w:t>
      </w:r>
      <w:r>
        <w:rPr>
          <w:rFonts w:hint="eastAsia"/>
          <w:sz w:val="21"/>
          <w:szCs w:val="21"/>
        </w:rPr>
        <w:t>投标邀请。</w:t>
      </w:r>
    </w:p>
    <w:p w:rsidR="00145607" w:rsidRDefault="00B57D50">
      <w:pPr>
        <w:numPr>
          <w:ilvl w:val="0"/>
          <w:numId w:val="13"/>
        </w:numPr>
        <w:spacing w:line="360" w:lineRule="auto"/>
        <w:ind w:leftChars="-67" w:left="-147" w:right="-262" w:firstLine="578"/>
        <w:rPr>
          <w:sz w:val="21"/>
          <w:szCs w:val="21"/>
        </w:rPr>
      </w:pPr>
      <w:r>
        <w:rPr>
          <w:rFonts w:hint="eastAsia"/>
          <w:sz w:val="21"/>
          <w:szCs w:val="21"/>
        </w:rPr>
        <w:t>第二部分</w:t>
      </w:r>
      <w:r>
        <w:rPr>
          <w:rFonts w:hint="eastAsia"/>
          <w:sz w:val="21"/>
          <w:szCs w:val="21"/>
        </w:rPr>
        <w:t xml:space="preserve"> </w:t>
      </w:r>
      <w:r>
        <w:rPr>
          <w:rFonts w:hint="eastAsia"/>
          <w:sz w:val="21"/>
          <w:szCs w:val="21"/>
        </w:rPr>
        <w:t>投标方须知前附表。</w:t>
      </w:r>
    </w:p>
    <w:p w:rsidR="00145607" w:rsidRDefault="00B57D50">
      <w:pPr>
        <w:numPr>
          <w:ilvl w:val="0"/>
          <w:numId w:val="13"/>
        </w:numPr>
        <w:spacing w:line="360" w:lineRule="auto"/>
        <w:ind w:leftChars="-67" w:left="-147" w:right="-262" w:firstLine="578"/>
        <w:rPr>
          <w:sz w:val="21"/>
          <w:szCs w:val="21"/>
        </w:rPr>
      </w:pPr>
      <w:r>
        <w:rPr>
          <w:rFonts w:hint="eastAsia"/>
          <w:sz w:val="21"/>
          <w:szCs w:val="21"/>
        </w:rPr>
        <w:t>第三部分</w:t>
      </w:r>
      <w:r>
        <w:rPr>
          <w:rFonts w:hint="eastAsia"/>
          <w:sz w:val="21"/>
          <w:szCs w:val="21"/>
        </w:rPr>
        <w:t xml:space="preserve"> </w:t>
      </w:r>
      <w:r>
        <w:rPr>
          <w:rFonts w:hint="eastAsia"/>
          <w:sz w:val="21"/>
          <w:szCs w:val="21"/>
        </w:rPr>
        <w:t>投标方须知。</w:t>
      </w:r>
    </w:p>
    <w:p w:rsidR="00145607" w:rsidRDefault="00B57D50">
      <w:pPr>
        <w:numPr>
          <w:ilvl w:val="0"/>
          <w:numId w:val="13"/>
        </w:numPr>
        <w:spacing w:line="360" w:lineRule="auto"/>
        <w:ind w:leftChars="-67" w:left="-147" w:right="-262" w:firstLine="578"/>
        <w:rPr>
          <w:sz w:val="21"/>
          <w:szCs w:val="21"/>
        </w:rPr>
      </w:pPr>
      <w:r>
        <w:rPr>
          <w:rFonts w:hint="eastAsia"/>
          <w:sz w:val="21"/>
          <w:szCs w:val="21"/>
        </w:rPr>
        <w:t>第四部分</w:t>
      </w:r>
      <w:r>
        <w:rPr>
          <w:rFonts w:hint="eastAsia"/>
          <w:sz w:val="21"/>
          <w:szCs w:val="21"/>
        </w:rPr>
        <w:t xml:space="preserve"> </w:t>
      </w:r>
      <w:r>
        <w:rPr>
          <w:rFonts w:hint="eastAsia"/>
          <w:sz w:val="21"/>
          <w:szCs w:val="21"/>
        </w:rPr>
        <w:t>投标文件编制。</w:t>
      </w:r>
    </w:p>
    <w:p w:rsidR="00145607" w:rsidRDefault="00B57D50">
      <w:pPr>
        <w:numPr>
          <w:ilvl w:val="0"/>
          <w:numId w:val="13"/>
        </w:numPr>
        <w:spacing w:line="360" w:lineRule="auto"/>
        <w:ind w:leftChars="-67" w:left="-147" w:right="-262" w:firstLine="578"/>
        <w:rPr>
          <w:sz w:val="21"/>
          <w:szCs w:val="21"/>
        </w:rPr>
      </w:pPr>
      <w:r>
        <w:rPr>
          <w:rFonts w:hint="eastAsia"/>
          <w:sz w:val="21"/>
          <w:szCs w:val="21"/>
        </w:rPr>
        <w:t>第六部分</w:t>
      </w:r>
      <w:r>
        <w:rPr>
          <w:rFonts w:hint="eastAsia"/>
          <w:sz w:val="21"/>
          <w:szCs w:val="21"/>
        </w:rPr>
        <w:t xml:space="preserve"> </w:t>
      </w:r>
      <w:r>
        <w:rPr>
          <w:rFonts w:hint="eastAsia"/>
          <w:sz w:val="21"/>
          <w:szCs w:val="21"/>
        </w:rPr>
        <w:t>项目文档及其它。</w:t>
      </w:r>
    </w:p>
    <w:p w:rsidR="00145607" w:rsidRDefault="00B57D50">
      <w:pPr>
        <w:numPr>
          <w:ilvl w:val="0"/>
          <w:numId w:val="12"/>
        </w:numPr>
        <w:spacing w:line="360" w:lineRule="auto"/>
        <w:ind w:leftChars="-67" w:left="-147" w:right="-262" w:firstLine="578"/>
        <w:rPr>
          <w:b/>
          <w:sz w:val="21"/>
          <w:szCs w:val="21"/>
        </w:rPr>
      </w:pPr>
      <w:r>
        <w:rPr>
          <w:rFonts w:hint="eastAsia"/>
          <w:b/>
          <w:sz w:val="21"/>
          <w:szCs w:val="21"/>
        </w:rPr>
        <w:t>投标文件的组成及相关要求</w:t>
      </w:r>
    </w:p>
    <w:p w:rsidR="00145607" w:rsidRDefault="00B57D50">
      <w:pPr>
        <w:numPr>
          <w:ilvl w:val="0"/>
          <w:numId w:val="14"/>
        </w:numPr>
        <w:spacing w:line="360" w:lineRule="auto"/>
        <w:ind w:right="-262"/>
        <w:rPr>
          <w:sz w:val="21"/>
          <w:szCs w:val="21"/>
        </w:rPr>
      </w:pPr>
      <w:r>
        <w:rPr>
          <w:rFonts w:hint="eastAsia"/>
          <w:sz w:val="21"/>
          <w:szCs w:val="21"/>
        </w:rPr>
        <w:t>投标文件分为商务部分和技术部分。</w:t>
      </w:r>
    </w:p>
    <w:p w:rsidR="00145607" w:rsidRDefault="00B57D50">
      <w:pPr>
        <w:numPr>
          <w:ilvl w:val="0"/>
          <w:numId w:val="14"/>
        </w:numPr>
        <w:spacing w:line="360" w:lineRule="auto"/>
        <w:ind w:leftChars="-67" w:left="-147" w:right="-262" w:firstLine="578"/>
        <w:rPr>
          <w:sz w:val="21"/>
          <w:szCs w:val="21"/>
        </w:rPr>
      </w:pPr>
      <w:r>
        <w:rPr>
          <w:rFonts w:hint="eastAsia"/>
          <w:sz w:val="21"/>
          <w:szCs w:val="21"/>
        </w:rPr>
        <w:t>商务部分指投标方提交的证明其有资格参加投标和中标后有能力履行合同的文件。在开标会议上统一</w:t>
      </w:r>
    </w:p>
    <w:p w:rsidR="00145607" w:rsidRDefault="00B57D50">
      <w:pPr>
        <w:spacing w:line="360" w:lineRule="auto"/>
        <w:ind w:left="431" w:right="-262" w:firstLineChars="200" w:firstLine="420"/>
        <w:rPr>
          <w:sz w:val="21"/>
          <w:szCs w:val="21"/>
        </w:rPr>
      </w:pPr>
      <w:r>
        <w:rPr>
          <w:rFonts w:hint="eastAsia"/>
          <w:sz w:val="21"/>
          <w:szCs w:val="21"/>
        </w:rPr>
        <w:t>开标。</w:t>
      </w:r>
    </w:p>
    <w:p w:rsidR="00145607" w:rsidRDefault="00B57D50">
      <w:pPr>
        <w:numPr>
          <w:ilvl w:val="0"/>
          <w:numId w:val="14"/>
        </w:numPr>
        <w:spacing w:line="360" w:lineRule="auto"/>
        <w:ind w:right="-262"/>
        <w:rPr>
          <w:sz w:val="21"/>
          <w:szCs w:val="21"/>
        </w:rPr>
      </w:pPr>
      <w:r>
        <w:rPr>
          <w:rFonts w:hint="eastAsia"/>
          <w:sz w:val="21"/>
          <w:szCs w:val="21"/>
        </w:rPr>
        <w:t>技术部分，按照招标文件规定的顺序，统一编目编码装订，与商务部分分开，在招标前事先提交给招标方，方便技术人员对其进行审阅。</w:t>
      </w:r>
    </w:p>
    <w:p w:rsidR="00145607" w:rsidRDefault="00B57D50">
      <w:pPr>
        <w:numPr>
          <w:ilvl w:val="0"/>
          <w:numId w:val="12"/>
        </w:numPr>
        <w:spacing w:line="360" w:lineRule="auto"/>
        <w:ind w:leftChars="-67" w:left="-147" w:right="-262" w:firstLine="578"/>
        <w:rPr>
          <w:b/>
          <w:sz w:val="21"/>
          <w:szCs w:val="21"/>
        </w:rPr>
      </w:pPr>
      <w:r>
        <w:rPr>
          <w:rFonts w:hint="eastAsia"/>
          <w:b/>
          <w:sz w:val="21"/>
          <w:szCs w:val="21"/>
        </w:rPr>
        <w:t>投标报价形式</w:t>
      </w:r>
    </w:p>
    <w:p w:rsidR="00145607" w:rsidRDefault="00B57D50">
      <w:pPr>
        <w:numPr>
          <w:ilvl w:val="0"/>
          <w:numId w:val="15"/>
        </w:numPr>
        <w:spacing w:line="360" w:lineRule="auto"/>
        <w:ind w:leftChars="-67" w:left="-147" w:right="-262" w:firstLine="578"/>
        <w:rPr>
          <w:sz w:val="21"/>
          <w:szCs w:val="21"/>
        </w:rPr>
      </w:pPr>
      <w:r>
        <w:rPr>
          <w:rFonts w:hint="eastAsia"/>
          <w:sz w:val="21"/>
          <w:szCs w:val="21"/>
        </w:rPr>
        <w:t>所有投标报价均以人民币（元）为计算单位。投标报价应已经包含了本项目服务所需缴纳的所有税费</w:t>
      </w:r>
    </w:p>
    <w:p w:rsidR="00145607" w:rsidRDefault="00B57D50">
      <w:pPr>
        <w:spacing w:line="360" w:lineRule="auto"/>
        <w:ind w:left="431" w:right="-262" w:firstLineChars="200" w:firstLine="420"/>
        <w:rPr>
          <w:sz w:val="21"/>
          <w:szCs w:val="21"/>
        </w:rPr>
      </w:pPr>
      <w:r>
        <w:rPr>
          <w:rFonts w:hint="eastAsia"/>
          <w:sz w:val="21"/>
          <w:szCs w:val="21"/>
        </w:rPr>
        <w:t>和差旅费等一切费用，并标明包含的税率。</w:t>
      </w:r>
    </w:p>
    <w:p w:rsidR="00145607" w:rsidRDefault="00B57D50">
      <w:pPr>
        <w:numPr>
          <w:ilvl w:val="0"/>
          <w:numId w:val="15"/>
        </w:numPr>
        <w:spacing w:line="360" w:lineRule="auto"/>
        <w:ind w:leftChars="-67" w:left="-147" w:right="-262" w:firstLine="578"/>
        <w:rPr>
          <w:sz w:val="21"/>
          <w:szCs w:val="21"/>
        </w:rPr>
      </w:pPr>
      <w:r>
        <w:rPr>
          <w:rFonts w:hint="eastAsia"/>
          <w:sz w:val="21"/>
          <w:szCs w:val="21"/>
        </w:rPr>
        <w:t>投标方要按项目涉及的模块及其他相关的内容填写、总价及其他事项，并由法定代表人或投标方代表</w:t>
      </w:r>
    </w:p>
    <w:p w:rsidR="00145607" w:rsidRDefault="00B57D50">
      <w:pPr>
        <w:spacing w:line="360" w:lineRule="auto"/>
        <w:ind w:left="431" w:right="-262" w:firstLineChars="200" w:firstLine="420"/>
        <w:rPr>
          <w:sz w:val="21"/>
          <w:szCs w:val="21"/>
        </w:rPr>
      </w:pPr>
      <w:r>
        <w:rPr>
          <w:rFonts w:hint="eastAsia"/>
          <w:sz w:val="21"/>
          <w:szCs w:val="21"/>
        </w:rPr>
        <w:t>签署。</w:t>
      </w:r>
    </w:p>
    <w:p w:rsidR="00145607" w:rsidRDefault="00B57D50">
      <w:pPr>
        <w:numPr>
          <w:ilvl w:val="0"/>
          <w:numId w:val="15"/>
        </w:numPr>
        <w:spacing w:line="360" w:lineRule="auto"/>
        <w:ind w:leftChars="-67" w:left="-147" w:right="-262" w:firstLine="578"/>
        <w:rPr>
          <w:sz w:val="21"/>
          <w:szCs w:val="21"/>
        </w:rPr>
      </w:pPr>
      <w:r>
        <w:rPr>
          <w:rFonts w:hint="eastAsia"/>
          <w:sz w:val="21"/>
          <w:szCs w:val="21"/>
        </w:rPr>
        <w:t>最低报价不能作为中标的保证。</w:t>
      </w:r>
    </w:p>
    <w:p w:rsidR="00145607" w:rsidRDefault="00B57D50">
      <w:pPr>
        <w:numPr>
          <w:ilvl w:val="0"/>
          <w:numId w:val="12"/>
        </w:numPr>
        <w:spacing w:line="360" w:lineRule="auto"/>
        <w:ind w:leftChars="-67" w:left="-147" w:right="-262" w:firstLine="578"/>
        <w:rPr>
          <w:b/>
          <w:sz w:val="21"/>
          <w:szCs w:val="21"/>
        </w:rPr>
      </w:pPr>
      <w:r>
        <w:rPr>
          <w:rFonts w:hint="eastAsia"/>
          <w:b/>
          <w:sz w:val="21"/>
          <w:szCs w:val="21"/>
        </w:rPr>
        <w:t>投标内容填写说明</w:t>
      </w:r>
    </w:p>
    <w:p w:rsidR="00145607" w:rsidRDefault="00B57D50">
      <w:pPr>
        <w:numPr>
          <w:ilvl w:val="0"/>
          <w:numId w:val="16"/>
        </w:numPr>
        <w:spacing w:line="360" w:lineRule="auto"/>
        <w:ind w:leftChars="-67" w:left="-147" w:right="-262" w:firstLine="578"/>
        <w:rPr>
          <w:sz w:val="21"/>
          <w:szCs w:val="21"/>
        </w:rPr>
      </w:pPr>
      <w:r>
        <w:rPr>
          <w:rFonts w:hint="eastAsia"/>
          <w:sz w:val="21"/>
          <w:szCs w:val="21"/>
        </w:rPr>
        <w:t>投标方应详细阅读招标文件的全部内容。投标文件须对招标文件中的内容做出实质性和完整性响应。</w:t>
      </w:r>
    </w:p>
    <w:p w:rsidR="00145607" w:rsidRDefault="00B57D50">
      <w:pPr>
        <w:numPr>
          <w:ilvl w:val="0"/>
          <w:numId w:val="16"/>
        </w:numPr>
        <w:spacing w:line="360" w:lineRule="auto"/>
        <w:ind w:leftChars="-67" w:left="-147" w:right="-262" w:firstLine="578"/>
        <w:rPr>
          <w:sz w:val="18"/>
          <w:szCs w:val="21"/>
        </w:rPr>
      </w:pPr>
      <w:r>
        <w:rPr>
          <w:rFonts w:hint="eastAsia"/>
          <w:sz w:val="21"/>
          <w:szCs w:val="21"/>
        </w:rPr>
        <w:t>投标方必须保证投标文件所提供的全部资料真实可靠，并接受招标方对其中任何资料进一步审查的要求。</w:t>
      </w:r>
      <w:r>
        <w:rPr>
          <w:rFonts w:hint="eastAsia"/>
          <w:sz w:val="18"/>
          <w:szCs w:val="21"/>
        </w:rPr>
        <w:t xml:space="preserve">  </w:t>
      </w:r>
    </w:p>
    <w:p w:rsidR="00145607" w:rsidRDefault="00B57D50">
      <w:pPr>
        <w:numPr>
          <w:ilvl w:val="0"/>
          <w:numId w:val="12"/>
        </w:numPr>
        <w:spacing w:line="360" w:lineRule="auto"/>
        <w:ind w:leftChars="-67" w:left="-147" w:right="-262" w:firstLine="578"/>
        <w:rPr>
          <w:b/>
          <w:sz w:val="21"/>
          <w:szCs w:val="21"/>
        </w:rPr>
      </w:pPr>
      <w:r>
        <w:rPr>
          <w:rFonts w:hint="eastAsia"/>
          <w:b/>
          <w:sz w:val="21"/>
          <w:szCs w:val="21"/>
        </w:rPr>
        <w:t>投标文件的签署及其他规定</w:t>
      </w:r>
    </w:p>
    <w:p w:rsidR="00145607" w:rsidRDefault="00B57D50">
      <w:pPr>
        <w:numPr>
          <w:ilvl w:val="0"/>
          <w:numId w:val="17"/>
        </w:numPr>
        <w:spacing w:line="360" w:lineRule="auto"/>
        <w:ind w:leftChars="-67" w:left="-147" w:right="-262" w:firstLine="578"/>
        <w:rPr>
          <w:rFonts w:asciiTheme="minorEastAsia" w:eastAsiaTheme="minorEastAsia" w:hAnsiTheme="minorEastAsia"/>
          <w:sz w:val="21"/>
          <w:szCs w:val="21"/>
        </w:rPr>
      </w:pPr>
      <w:r>
        <w:rPr>
          <w:rFonts w:asciiTheme="minorEastAsia" w:eastAsiaTheme="minorEastAsia" w:hAnsiTheme="minorEastAsia" w:hint="eastAsia"/>
          <w:sz w:val="21"/>
          <w:szCs w:val="21"/>
        </w:rPr>
        <w:t>组成投标文件的各项文件均应遵守本条款。</w:t>
      </w:r>
    </w:p>
    <w:p w:rsidR="00145607" w:rsidRDefault="00B57D50">
      <w:pPr>
        <w:numPr>
          <w:ilvl w:val="0"/>
          <w:numId w:val="17"/>
        </w:numPr>
        <w:spacing w:line="360" w:lineRule="auto"/>
        <w:ind w:leftChars="-67" w:left="-147" w:right="-262" w:firstLine="578"/>
        <w:rPr>
          <w:rFonts w:asciiTheme="minorEastAsia" w:eastAsiaTheme="minorEastAsia" w:hAnsiTheme="minorEastAsia"/>
          <w:sz w:val="21"/>
          <w:szCs w:val="21"/>
        </w:rPr>
      </w:pPr>
      <w:r>
        <w:rPr>
          <w:rFonts w:asciiTheme="minorEastAsia" w:eastAsiaTheme="minorEastAsia" w:hAnsiTheme="minorEastAsia" w:hint="eastAsia"/>
          <w:sz w:val="21"/>
          <w:szCs w:val="21"/>
        </w:rPr>
        <w:t>投标方应按照招标文件要求，在投标文件适当的位置填写投标单位全称并加盖公章，同时签署法定</w:t>
      </w:r>
    </w:p>
    <w:p w:rsidR="00145607" w:rsidRDefault="00B57D50">
      <w:pPr>
        <w:spacing w:line="360" w:lineRule="auto"/>
        <w:ind w:left="431" w:right="-262"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代表人或投标方代表的全名。</w:t>
      </w:r>
    </w:p>
    <w:p w:rsidR="00145607" w:rsidRDefault="00B57D50">
      <w:pPr>
        <w:numPr>
          <w:ilvl w:val="0"/>
          <w:numId w:val="17"/>
        </w:numPr>
        <w:spacing w:line="360" w:lineRule="auto"/>
        <w:ind w:leftChars="-67" w:left="-147" w:right="-262" w:firstLine="578"/>
        <w:rPr>
          <w:rFonts w:asciiTheme="minorEastAsia" w:eastAsiaTheme="minorEastAsia" w:hAnsiTheme="minorEastAsia"/>
          <w:sz w:val="21"/>
          <w:szCs w:val="21"/>
        </w:rPr>
      </w:pPr>
      <w:r>
        <w:rPr>
          <w:rFonts w:asciiTheme="minorEastAsia" w:eastAsiaTheme="minorEastAsia" w:hAnsiTheme="minorEastAsia" w:hint="eastAsia"/>
          <w:sz w:val="21"/>
          <w:szCs w:val="21"/>
        </w:rPr>
        <w:t>投标文件必须使用不褪色的蓝黑墨水笔填写或打印，并由投标方的法定代表人或投标方代表签字。</w:t>
      </w:r>
    </w:p>
    <w:p w:rsidR="00145607" w:rsidRDefault="00B57D50">
      <w:pPr>
        <w:spacing w:line="360" w:lineRule="auto"/>
        <w:ind w:left="431" w:right="-262"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由投标方代表签字的，投标方代表须将书面形式的《法定代表人授权委托书》（按照招标文件格式填写）原件附在投标文件中，否则按投标无效处理。</w:t>
      </w:r>
    </w:p>
    <w:p w:rsidR="00145607" w:rsidRDefault="00B57D50">
      <w:pPr>
        <w:numPr>
          <w:ilvl w:val="0"/>
          <w:numId w:val="17"/>
        </w:numPr>
        <w:spacing w:line="360" w:lineRule="auto"/>
        <w:ind w:leftChars="-67" w:left="-147" w:right="-262" w:firstLine="578"/>
        <w:rPr>
          <w:rFonts w:asciiTheme="minorEastAsia" w:eastAsiaTheme="minorEastAsia" w:hAnsiTheme="minorEastAsia"/>
          <w:sz w:val="21"/>
          <w:szCs w:val="21"/>
        </w:rPr>
      </w:pPr>
      <w:r>
        <w:rPr>
          <w:rFonts w:asciiTheme="minorEastAsia" w:eastAsiaTheme="minorEastAsia" w:hAnsiTheme="minorEastAsia" w:hint="eastAsia"/>
          <w:sz w:val="21"/>
          <w:szCs w:val="21"/>
        </w:rPr>
        <w:t>投标文件应字迹清楚、内容齐全、不得涂改或增删。如有修改和增删，必须有投标方公章及法定代表人</w:t>
      </w:r>
    </w:p>
    <w:p w:rsidR="00145607" w:rsidRDefault="00B57D50">
      <w:pPr>
        <w:spacing w:line="360" w:lineRule="auto"/>
        <w:ind w:left="431" w:right="-262"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或其授权的投标方代表签字。</w:t>
      </w:r>
    </w:p>
    <w:p w:rsidR="00145607" w:rsidRDefault="00B57D50">
      <w:pPr>
        <w:numPr>
          <w:ilvl w:val="0"/>
          <w:numId w:val="17"/>
        </w:numPr>
        <w:spacing w:line="360" w:lineRule="auto"/>
        <w:ind w:leftChars="-67" w:left="-147" w:right="-262" w:firstLine="578"/>
        <w:rPr>
          <w:rFonts w:asciiTheme="minorEastAsia" w:eastAsiaTheme="minorEastAsia" w:hAnsiTheme="minorEastAsia"/>
          <w:sz w:val="21"/>
          <w:szCs w:val="21"/>
        </w:rPr>
      </w:pPr>
      <w:r>
        <w:rPr>
          <w:rFonts w:asciiTheme="minorEastAsia" w:eastAsiaTheme="minorEastAsia" w:hAnsiTheme="minorEastAsia" w:hint="eastAsia"/>
          <w:sz w:val="21"/>
          <w:szCs w:val="21"/>
        </w:rPr>
        <w:t>因投标文件字迹潦草或表达不清所引起的不利后果由投标方承担。</w:t>
      </w:r>
    </w:p>
    <w:p w:rsidR="00145607" w:rsidRDefault="00B57D50">
      <w:pPr>
        <w:numPr>
          <w:ilvl w:val="0"/>
          <w:numId w:val="12"/>
        </w:numPr>
        <w:spacing w:line="360" w:lineRule="auto"/>
        <w:ind w:leftChars="-67" w:left="-147" w:right="-262" w:firstLine="578"/>
        <w:rPr>
          <w:b/>
          <w:sz w:val="21"/>
          <w:szCs w:val="21"/>
        </w:rPr>
      </w:pPr>
      <w:bookmarkStart w:id="57" w:name="_Toc103333696"/>
      <w:bookmarkStart w:id="58" w:name="_Toc99881738"/>
      <w:bookmarkStart w:id="59" w:name="_Toc87373375"/>
      <w:bookmarkStart w:id="60" w:name="_Toc99718123"/>
      <w:bookmarkStart w:id="61" w:name="_Toc188244419"/>
      <w:bookmarkStart w:id="62" w:name="_Toc87810227"/>
      <w:bookmarkStart w:id="63" w:name="_Toc87373474"/>
      <w:r>
        <w:rPr>
          <w:rFonts w:hint="eastAsia"/>
          <w:b/>
          <w:sz w:val="21"/>
          <w:szCs w:val="21"/>
        </w:rPr>
        <w:t>投标文件的递交</w:t>
      </w:r>
      <w:bookmarkEnd w:id="57"/>
      <w:bookmarkEnd w:id="58"/>
      <w:bookmarkEnd w:id="59"/>
      <w:bookmarkEnd w:id="60"/>
      <w:bookmarkEnd w:id="61"/>
      <w:bookmarkEnd w:id="62"/>
      <w:bookmarkEnd w:id="63"/>
    </w:p>
    <w:p w:rsidR="00145607" w:rsidRDefault="00B57D50">
      <w:pPr>
        <w:numPr>
          <w:ilvl w:val="0"/>
          <w:numId w:val="18"/>
        </w:numPr>
        <w:spacing w:line="360" w:lineRule="auto"/>
        <w:ind w:leftChars="-67" w:left="-147" w:right="-262" w:firstLine="578"/>
        <w:rPr>
          <w:sz w:val="21"/>
          <w:szCs w:val="21"/>
        </w:rPr>
      </w:pPr>
      <w:r>
        <w:rPr>
          <w:rFonts w:hint="eastAsia"/>
          <w:sz w:val="21"/>
          <w:szCs w:val="21"/>
        </w:rPr>
        <w:t>投标文件的密封及标记</w:t>
      </w:r>
      <w:r>
        <w:rPr>
          <w:rFonts w:hint="eastAsia"/>
          <w:sz w:val="21"/>
          <w:szCs w:val="21"/>
        </w:rPr>
        <w:t xml:space="preserve"> </w:t>
      </w:r>
    </w:p>
    <w:p w:rsidR="00145607" w:rsidRDefault="00B57D50">
      <w:pPr>
        <w:spacing w:line="360" w:lineRule="auto"/>
        <w:ind w:leftChars="-67" w:left="-147" w:right="-262" w:firstLineChars="300" w:firstLine="630"/>
        <w:rPr>
          <w:sz w:val="21"/>
          <w:szCs w:val="21"/>
        </w:rPr>
      </w:pPr>
      <w:r>
        <w:rPr>
          <w:rFonts w:hint="eastAsia"/>
          <w:sz w:val="21"/>
          <w:szCs w:val="21"/>
        </w:rPr>
        <w:t>投标文件应按以下方法分别装袋密封：</w:t>
      </w:r>
    </w:p>
    <w:p w:rsidR="00145607" w:rsidRDefault="00B57D50">
      <w:pPr>
        <w:pStyle w:val="af4"/>
        <w:numPr>
          <w:ilvl w:val="0"/>
          <w:numId w:val="19"/>
        </w:numPr>
        <w:spacing w:line="360" w:lineRule="auto"/>
        <w:ind w:leftChars="-67" w:left="-147" w:right="-261" w:firstLineChars="0" w:firstLine="578"/>
        <w:rPr>
          <w:sz w:val="21"/>
          <w:szCs w:val="21"/>
        </w:rPr>
      </w:pPr>
      <w:r>
        <w:rPr>
          <w:rFonts w:hint="eastAsia"/>
          <w:sz w:val="21"/>
          <w:szCs w:val="21"/>
        </w:rPr>
        <w:t>投标文件密封袋内装投标文件正副本及投标方认为有必要提交的其他资料。封口处应有法定代表人或</w:t>
      </w:r>
    </w:p>
    <w:p w:rsidR="00145607" w:rsidRDefault="00B57D50">
      <w:pPr>
        <w:pStyle w:val="af4"/>
        <w:spacing w:line="360" w:lineRule="auto"/>
        <w:ind w:left="431" w:right="-261"/>
        <w:rPr>
          <w:sz w:val="21"/>
          <w:szCs w:val="21"/>
        </w:rPr>
      </w:pPr>
      <w:r>
        <w:rPr>
          <w:rFonts w:hint="eastAsia"/>
          <w:sz w:val="21"/>
          <w:szCs w:val="21"/>
        </w:rPr>
        <w:t>投标方代表的签字及投标单位公章。</w:t>
      </w:r>
    </w:p>
    <w:p w:rsidR="00145607" w:rsidRDefault="00B57D50">
      <w:pPr>
        <w:pStyle w:val="af4"/>
        <w:numPr>
          <w:ilvl w:val="0"/>
          <w:numId w:val="19"/>
        </w:numPr>
        <w:spacing w:line="360" w:lineRule="auto"/>
        <w:ind w:leftChars="-67" w:left="-147" w:right="-261" w:firstLineChars="0" w:firstLine="578"/>
        <w:rPr>
          <w:sz w:val="21"/>
          <w:szCs w:val="21"/>
        </w:rPr>
      </w:pPr>
      <w:r>
        <w:rPr>
          <w:rFonts w:hint="eastAsia"/>
          <w:sz w:val="21"/>
          <w:szCs w:val="21"/>
        </w:rPr>
        <w:t>为方便开标，商务部分单独放在另一密封信封内，封口处应有法定代表人或投标方代表的签字及投标</w:t>
      </w:r>
    </w:p>
    <w:p w:rsidR="00145607" w:rsidRDefault="00B57D50">
      <w:pPr>
        <w:pStyle w:val="af4"/>
        <w:spacing w:line="360" w:lineRule="auto"/>
        <w:ind w:left="431" w:right="-261"/>
        <w:rPr>
          <w:sz w:val="21"/>
          <w:szCs w:val="21"/>
        </w:rPr>
      </w:pPr>
      <w:r>
        <w:rPr>
          <w:rFonts w:hint="eastAsia"/>
          <w:sz w:val="21"/>
          <w:szCs w:val="21"/>
        </w:rPr>
        <w:t>单位公章，并注明“开标时启封”字样。</w:t>
      </w:r>
    </w:p>
    <w:p w:rsidR="00145607" w:rsidRDefault="00B57D50">
      <w:pPr>
        <w:numPr>
          <w:ilvl w:val="0"/>
          <w:numId w:val="18"/>
        </w:numPr>
        <w:spacing w:line="360" w:lineRule="auto"/>
        <w:ind w:leftChars="-67" w:left="-147" w:right="-262" w:firstLine="578"/>
        <w:rPr>
          <w:sz w:val="21"/>
          <w:szCs w:val="21"/>
        </w:rPr>
      </w:pPr>
      <w:r>
        <w:rPr>
          <w:rFonts w:hint="eastAsia"/>
          <w:sz w:val="21"/>
          <w:szCs w:val="21"/>
        </w:rPr>
        <w:t>投标截止时间</w:t>
      </w:r>
    </w:p>
    <w:p w:rsidR="00145607" w:rsidRDefault="00B57D50">
      <w:pPr>
        <w:spacing w:line="360" w:lineRule="auto"/>
        <w:ind w:leftChars="233" w:left="513" w:rightChars="-119" w:right="-262"/>
        <w:rPr>
          <w:sz w:val="21"/>
          <w:szCs w:val="21"/>
        </w:rPr>
      </w:pPr>
      <w:r>
        <w:rPr>
          <w:rFonts w:hint="eastAsia"/>
          <w:sz w:val="21"/>
          <w:szCs w:val="21"/>
        </w:rPr>
        <w:t>投标文件须按照招标文件规定的投标时间、地点送达。在投标截止时间以后送达的投标文件，招标方拒绝接收。</w:t>
      </w:r>
    </w:p>
    <w:p w:rsidR="00145607" w:rsidRDefault="00B57D50">
      <w:pPr>
        <w:numPr>
          <w:ilvl w:val="0"/>
          <w:numId w:val="12"/>
        </w:numPr>
        <w:spacing w:line="360" w:lineRule="auto"/>
        <w:ind w:leftChars="-67" w:left="-147" w:right="-262" w:firstLine="578"/>
        <w:rPr>
          <w:b/>
          <w:sz w:val="21"/>
          <w:szCs w:val="21"/>
        </w:rPr>
      </w:pPr>
      <w:r>
        <w:rPr>
          <w:rFonts w:hint="eastAsia"/>
          <w:b/>
          <w:sz w:val="21"/>
          <w:szCs w:val="21"/>
        </w:rPr>
        <w:t>投标方响应</w:t>
      </w:r>
    </w:p>
    <w:p w:rsidR="00145607" w:rsidRDefault="00B57D50">
      <w:pPr>
        <w:ind w:firstLineChars="200" w:firstLine="420"/>
        <w:rPr>
          <w:rFonts w:ascii="宋体" w:hAnsi="宋体"/>
          <w:sz w:val="21"/>
          <w:szCs w:val="21"/>
        </w:rPr>
      </w:pPr>
      <w:r>
        <w:rPr>
          <w:rFonts w:ascii="宋体" w:hAnsi="宋体" w:hint="eastAsia"/>
          <w:sz w:val="21"/>
          <w:szCs w:val="21"/>
        </w:rPr>
        <w:t>投标方必须对下列要求做出明确响应</w:t>
      </w:r>
    </w:p>
    <w:p w:rsidR="00145607" w:rsidRDefault="00B57D50">
      <w:pPr>
        <w:numPr>
          <w:ilvl w:val="0"/>
          <w:numId w:val="20"/>
        </w:numPr>
        <w:spacing w:line="360" w:lineRule="auto"/>
        <w:ind w:right="-262"/>
        <w:rPr>
          <w:rFonts w:ascii="宋体" w:hAnsi="宋体"/>
          <w:sz w:val="21"/>
          <w:szCs w:val="21"/>
        </w:rPr>
      </w:pPr>
      <w:r>
        <w:rPr>
          <w:rFonts w:ascii="宋体" w:hAnsi="宋体" w:hint="eastAsia"/>
          <w:sz w:val="21"/>
          <w:szCs w:val="21"/>
        </w:rPr>
        <w:t>投标方必须承诺保证提供的所有软件产品为最新正式版本。所有软件产品都具有完整的技术资料。</w:t>
      </w:r>
    </w:p>
    <w:p w:rsidR="00145607" w:rsidRDefault="00B57D50">
      <w:pPr>
        <w:numPr>
          <w:ilvl w:val="0"/>
          <w:numId w:val="20"/>
        </w:numPr>
        <w:spacing w:line="360" w:lineRule="auto"/>
        <w:ind w:right="-262"/>
        <w:rPr>
          <w:rFonts w:ascii="宋体" w:hAnsi="宋体"/>
          <w:sz w:val="21"/>
          <w:szCs w:val="21"/>
        </w:rPr>
      </w:pPr>
      <w:r>
        <w:rPr>
          <w:rFonts w:ascii="宋体" w:hAnsi="宋体" w:hint="eastAsia"/>
          <w:sz w:val="21"/>
          <w:szCs w:val="21"/>
        </w:rPr>
        <w:t>投标方必须承诺对提供的所有软件产品从系统试运行验收通过之日起，提供1年以上免费服务（如升级服务和技术支持等），投标方必须提供服务期满以后的服务收费标准。</w:t>
      </w:r>
    </w:p>
    <w:p w:rsidR="00145607" w:rsidRDefault="00B57D50">
      <w:pPr>
        <w:numPr>
          <w:ilvl w:val="0"/>
          <w:numId w:val="20"/>
        </w:numPr>
        <w:spacing w:line="360" w:lineRule="auto"/>
        <w:ind w:right="-262"/>
        <w:rPr>
          <w:rFonts w:ascii="宋体" w:hAnsi="宋体"/>
          <w:sz w:val="21"/>
          <w:szCs w:val="21"/>
        </w:rPr>
      </w:pPr>
      <w:r>
        <w:rPr>
          <w:rFonts w:ascii="宋体" w:hAnsi="宋体" w:hint="eastAsia"/>
          <w:sz w:val="21"/>
          <w:szCs w:val="21"/>
        </w:rPr>
        <w:t>投标方必须列出软件产品的名称，版本号，并说明其所含各个模块的名称和主要功能。</w:t>
      </w:r>
    </w:p>
    <w:p w:rsidR="00145607" w:rsidRDefault="00B57D50">
      <w:pPr>
        <w:numPr>
          <w:ilvl w:val="0"/>
          <w:numId w:val="20"/>
        </w:numPr>
        <w:spacing w:line="360" w:lineRule="auto"/>
        <w:ind w:right="-262"/>
        <w:rPr>
          <w:rFonts w:ascii="宋体" w:hAnsi="宋体"/>
          <w:sz w:val="21"/>
          <w:szCs w:val="21"/>
        </w:rPr>
      </w:pPr>
      <w:r>
        <w:rPr>
          <w:rFonts w:ascii="宋体" w:hAnsi="宋体" w:hint="eastAsia"/>
          <w:sz w:val="21"/>
          <w:szCs w:val="21"/>
        </w:rPr>
        <w:t>投标方必须指明所有软件产品价格（或使用权的价格），给出所有产品模块的公开报价和折扣价格。如提供的某些技术资料不含在基本产品中，也需另外列出报价。</w:t>
      </w:r>
    </w:p>
    <w:p w:rsidR="00145607" w:rsidRDefault="00B57D50">
      <w:pPr>
        <w:numPr>
          <w:ilvl w:val="0"/>
          <w:numId w:val="20"/>
        </w:numPr>
        <w:spacing w:line="360" w:lineRule="auto"/>
        <w:ind w:right="-262"/>
        <w:rPr>
          <w:rFonts w:ascii="宋体" w:hAnsi="宋体"/>
          <w:sz w:val="21"/>
          <w:szCs w:val="21"/>
        </w:rPr>
      </w:pPr>
      <w:r>
        <w:rPr>
          <w:rFonts w:ascii="宋体" w:hAnsi="宋体" w:hint="eastAsia"/>
          <w:sz w:val="21"/>
          <w:szCs w:val="21"/>
        </w:rPr>
        <w:t>投标方在完成响应要求后，可补充说明其所建议产品（方案）的其它功能和特色。</w:t>
      </w:r>
    </w:p>
    <w:p w:rsidR="00145607" w:rsidRDefault="00145607">
      <w:pPr>
        <w:spacing w:line="360" w:lineRule="auto"/>
        <w:ind w:right="-262"/>
        <w:rPr>
          <w:sz w:val="20"/>
          <w:szCs w:val="21"/>
        </w:rPr>
      </w:pPr>
    </w:p>
    <w:p w:rsidR="00145607" w:rsidRDefault="00B57D50">
      <w:pPr>
        <w:pStyle w:val="2"/>
        <w:rPr>
          <w:w w:val="100"/>
          <w:sz w:val="21"/>
          <w:szCs w:val="21"/>
        </w:rPr>
      </w:pPr>
      <w:bookmarkStart w:id="64" w:name="_Toc405899754"/>
      <w:r>
        <w:rPr>
          <w:rFonts w:hint="eastAsia"/>
          <w:w w:val="100"/>
          <w:sz w:val="21"/>
          <w:szCs w:val="21"/>
        </w:rPr>
        <w:t>（三）招标方宣布废标的权利</w:t>
      </w:r>
      <w:bookmarkEnd w:id="64"/>
    </w:p>
    <w:p w:rsidR="00145607" w:rsidRDefault="00B57D50">
      <w:pPr>
        <w:spacing w:line="360" w:lineRule="auto"/>
        <w:ind w:right="-262" w:firstLineChars="100" w:firstLine="210"/>
        <w:rPr>
          <w:sz w:val="21"/>
          <w:szCs w:val="21"/>
        </w:rPr>
      </w:pPr>
      <w:r>
        <w:rPr>
          <w:rFonts w:hint="eastAsia"/>
          <w:sz w:val="21"/>
          <w:szCs w:val="21"/>
        </w:rPr>
        <w:t>出现下列情况之一时，招标方有权宣布废标，且不承担任何法律责任，并将理由通知所有投标方：</w:t>
      </w:r>
    </w:p>
    <w:p w:rsidR="00145607" w:rsidRDefault="00B57D50">
      <w:pPr>
        <w:numPr>
          <w:ilvl w:val="0"/>
          <w:numId w:val="21"/>
        </w:numPr>
        <w:spacing w:line="360" w:lineRule="auto"/>
        <w:ind w:leftChars="193" w:left="845" w:right="-262"/>
        <w:rPr>
          <w:sz w:val="21"/>
          <w:szCs w:val="21"/>
        </w:rPr>
      </w:pPr>
      <w:r>
        <w:rPr>
          <w:rFonts w:hint="eastAsia"/>
          <w:sz w:val="21"/>
          <w:szCs w:val="21"/>
        </w:rPr>
        <w:t>出现影响公正的违法、违规行为的。</w:t>
      </w:r>
    </w:p>
    <w:p w:rsidR="00145607" w:rsidRDefault="00B57D50">
      <w:pPr>
        <w:numPr>
          <w:ilvl w:val="0"/>
          <w:numId w:val="21"/>
        </w:numPr>
        <w:spacing w:line="360" w:lineRule="auto"/>
        <w:ind w:leftChars="193" w:left="845" w:right="-262"/>
        <w:rPr>
          <w:sz w:val="21"/>
          <w:szCs w:val="21"/>
        </w:rPr>
      </w:pPr>
      <w:r>
        <w:rPr>
          <w:rFonts w:hint="eastAsia"/>
          <w:sz w:val="21"/>
          <w:szCs w:val="21"/>
        </w:rPr>
        <w:t>因重大变故，项目取消的。</w:t>
      </w:r>
    </w:p>
    <w:p w:rsidR="00145607" w:rsidRDefault="00B57D50">
      <w:pPr>
        <w:numPr>
          <w:ilvl w:val="0"/>
          <w:numId w:val="21"/>
        </w:numPr>
        <w:spacing w:line="360" w:lineRule="auto"/>
        <w:ind w:leftChars="193" w:left="845" w:right="-262"/>
        <w:rPr>
          <w:sz w:val="21"/>
          <w:szCs w:val="21"/>
        </w:rPr>
      </w:pPr>
      <w:r>
        <w:rPr>
          <w:rFonts w:hint="eastAsia"/>
          <w:sz w:val="21"/>
          <w:szCs w:val="21"/>
        </w:rPr>
        <w:t>其他招标方认为需要终止本次招标的。</w:t>
      </w:r>
    </w:p>
    <w:p w:rsidR="00145607" w:rsidRDefault="00B57D50">
      <w:pPr>
        <w:pStyle w:val="2"/>
        <w:rPr>
          <w:w w:val="100"/>
          <w:sz w:val="21"/>
          <w:szCs w:val="21"/>
        </w:rPr>
      </w:pPr>
      <w:bookmarkStart w:id="65" w:name="_Toc405899755"/>
      <w:bookmarkStart w:id="66" w:name="_Toc103333699"/>
      <w:bookmarkStart w:id="67" w:name="_Toc87810230"/>
      <w:bookmarkStart w:id="68" w:name="_Toc87373477"/>
      <w:bookmarkStart w:id="69" w:name="_Toc99718126"/>
      <w:bookmarkStart w:id="70" w:name="_Toc188244422"/>
      <w:bookmarkStart w:id="71" w:name="_Toc87373377"/>
      <w:bookmarkStart w:id="72" w:name="_Toc99881741"/>
      <w:r>
        <w:rPr>
          <w:rFonts w:hint="eastAsia"/>
          <w:w w:val="100"/>
          <w:sz w:val="21"/>
          <w:szCs w:val="21"/>
        </w:rPr>
        <w:t>（四）签订合同</w:t>
      </w:r>
      <w:bookmarkEnd w:id="65"/>
      <w:bookmarkEnd w:id="66"/>
      <w:bookmarkEnd w:id="67"/>
      <w:bookmarkEnd w:id="68"/>
      <w:bookmarkEnd w:id="69"/>
      <w:bookmarkEnd w:id="70"/>
      <w:bookmarkEnd w:id="71"/>
      <w:bookmarkEnd w:id="72"/>
    </w:p>
    <w:p w:rsidR="00145607" w:rsidRDefault="00B57D50">
      <w:pPr>
        <w:numPr>
          <w:ilvl w:val="0"/>
          <w:numId w:val="22"/>
        </w:numPr>
        <w:spacing w:line="360" w:lineRule="auto"/>
        <w:ind w:leftChars="193" w:left="566" w:rightChars="-119" w:right="-262" w:hanging="141"/>
        <w:rPr>
          <w:sz w:val="21"/>
          <w:szCs w:val="21"/>
        </w:rPr>
      </w:pPr>
      <w:r>
        <w:rPr>
          <w:rFonts w:hint="eastAsia"/>
          <w:sz w:val="21"/>
          <w:szCs w:val="21"/>
        </w:rPr>
        <w:t>中标人应按招标方规定的时间、地点与招标方签订中标合同。</w:t>
      </w:r>
    </w:p>
    <w:p w:rsidR="00145607" w:rsidRDefault="00B57D50">
      <w:pPr>
        <w:numPr>
          <w:ilvl w:val="0"/>
          <w:numId w:val="22"/>
        </w:numPr>
        <w:spacing w:line="360" w:lineRule="auto"/>
        <w:ind w:leftChars="193" w:left="566" w:rightChars="-119" w:right="-262" w:hanging="141"/>
        <w:rPr>
          <w:sz w:val="21"/>
          <w:szCs w:val="21"/>
        </w:rPr>
      </w:pPr>
      <w:r>
        <w:rPr>
          <w:rFonts w:hint="eastAsia"/>
          <w:sz w:val="21"/>
          <w:szCs w:val="21"/>
        </w:rPr>
        <w:t>中标人应按照招标文件、投标文件及评标过程中的有关澄清、说明或者补正文件的内容与招标方签订</w:t>
      </w:r>
    </w:p>
    <w:p w:rsidR="00145607" w:rsidRDefault="00B57D50">
      <w:pPr>
        <w:spacing w:line="360" w:lineRule="auto"/>
        <w:ind w:rightChars="-119" w:right="-262" w:firstLineChars="400" w:firstLine="840"/>
        <w:rPr>
          <w:sz w:val="21"/>
          <w:szCs w:val="21"/>
        </w:rPr>
      </w:pPr>
      <w:r>
        <w:rPr>
          <w:rFonts w:hint="eastAsia"/>
          <w:sz w:val="21"/>
          <w:szCs w:val="21"/>
        </w:rPr>
        <w:t>合同。</w:t>
      </w:r>
    </w:p>
    <w:p w:rsidR="00145607" w:rsidRDefault="00B57D50">
      <w:pPr>
        <w:pStyle w:val="af4"/>
        <w:numPr>
          <w:ilvl w:val="0"/>
          <w:numId w:val="22"/>
        </w:numPr>
        <w:spacing w:line="360" w:lineRule="auto"/>
        <w:ind w:rightChars="-119" w:right="-262" w:firstLineChars="0"/>
        <w:rPr>
          <w:sz w:val="21"/>
          <w:szCs w:val="21"/>
        </w:rPr>
      </w:pPr>
      <w:r>
        <w:rPr>
          <w:rFonts w:hint="eastAsia"/>
          <w:sz w:val="21"/>
          <w:szCs w:val="21"/>
        </w:rPr>
        <w:t>中标人不得再与招标方签订背离合同实质性内容的其它协议或声明。</w:t>
      </w:r>
    </w:p>
    <w:p w:rsidR="00145607" w:rsidRDefault="00B57D50">
      <w:pPr>
        <w:pStyle w:val="2"/>
        <w:rPr>
          <w:w w:val="100"/>
          <w:sz w:val="21"/>
          <w:szCs w:val="21"/>
        </w:rPr>
      </w:pPr>
      <w:bookmarkStart w:id="73" w:name="_Toc492631506"/>
      <w:r>
        <w:rPr>
          <w:rFonts w:hint="eastAsia"/>
          <w:w w:val="100"/>
          <w:sz w:val="21"/>
          <w:szCs w:val="21"/>
        </w:rPr>
        <w:t>（五）知识产权与保密要求</w:t>
      </w:r>
      <w:bookmarkEnd w:id="73"/>
    </w:p>
    <w:p w:rsidR="00145607" w:rsidRDefault="00B57D50">
      <w:pPr>
        <w:pStyle w:val="af4"/>
        <w:numPr>
          <w:ilvl w:val="0"/>
          <w:numId w:val="23"/>
        </w:numPr>
        <w:spacing w:line="360" w:lineRule="auto"/>
        <w:ind w:firstLineChars="0"/>
        <w:rPr>
          <w:b/>
        </w:rPr>
      </w:pPr>
      <w:r>
        <w:rPr>
          <w:rFonts w:hint="eastAsia"/>
          <w:b/>
        </w:rPr>
        <w:t>知识产权</w:t>
      </w:r>
    </w:p>
    <w:p w:rsidR="00145607" w:rsidRDefault="00B57D50">
      <w:pPr>
        <w:spacing w:line="360" w:lineRule="auto"/>
        <w:ind w:left="566" w:rightChars="-119" w:right="-262"/>
        <w:rPr>
          <w:rFonts w:ascii="宋体" w:hAnsi="宋体"/>
          <w:sz w:val="21"/>
          <w:szCs w:val="21"/>
        </w:rPr>
      </w:pPr>
      <w:r>
        <w:rPr>
          <w:rFonts w:ascii="宋体" w:hAnsi="宋体" w:hint="eastAsia"/>
          <w:sz w:val="21"/>
          <w:szCs w:val="21"/>
        </w:rPr>
        <w:t>该项目产生的成果，包括投标方提供给招标方使用的二次开发及本地客户化系统的源代码等电子成果，以及实施过程中所产生的所有技术文件版权均归招标方所有，未经招标方授权同意，投</w:t>
      </w:r>
      <w:r>
        <w:rPr>
          <w:rFonts w:ascii="宋体" w:hAnsi="宋体"/>
          <w:sz w:val="21"/>
          <w:szCs w:val="21"/>
        </w:rPr>
        <w:t>标方</w:t>
      </w:r>
      <w:r>
        <w:rPr>
          <w:rFonts w:ascii="宋体" w:hAnsi="宋体" w:hint="eastAsia"/>
          <w:sz w:val="21"/>
          <w:szCs w:val="21"/>
        </w:rPr>
        <w:t>不得另作他用。投</w:t>
      </w:r>
      <w:r>
        <w:rPr>
          <w:rFonts w:ascii="宋体" w:hAnsi="宋体"/>
          <w:sz w:val="21"/>
          <w:szCs w:val="21"/>
        </w:rPr>
        <w:t>标方</w:t>
      </w:r>
      <w:r>
        <w:rPr>
          <w:rFonts w:ascii="宋体" w:hAnsi="宋体" w:hint="eastAsia"/>
          <w:sz w:val="21"/>
          <w:szCs w:val="21"/>
        </w:rPr>
        <w:t>及其成员对本项目完成的所有成果不具有使用权。</w:t>
      </w:r>
    </w:p>
    <w:p w:rsidR="00145607" w:rsidRDefault="00B57D50">
      <w:pPr>
        <w:spacing w:line="360" w:lineRule="auto"/>
        <w:ind w:left="566" w:rightChars="-119" w:right="-262"/>
        <w:rPr>
          <w:rFonts w:ascii="宋体" w:hAnsi="宋体"/>
          <w:sz w:val="21"/>
          <w:szCs w:val="21"/>
        </w:rPr>
      </w:pPr>
      <w:r>
        <w:rPr>
          <w:rFonts w:ascii="宋体" w:hAnsi="宋体" w:hint="eastAsia"/>
          <w:sz w:val="21"/>
          <w:szCs w:val="21"/>
        </w:rPr>
        <w:lastRenderedPageBreak/>
        <w:t>在保证期内，投标方应免费提供应用系统的版本维护、升级和进行相关的技术支持、培训及提供项目全部文挡资料。</w:t>
      </w:r>
    </w:p>
    <w:p w:rsidR="00145607" w:rsidRDefault="00B57D50">
      <w:pPr>
        <w:numPr>
          <w:ilvl w:val="0"/>
          <w:numId w:val="24"/>
        </w:numPr>
        <w:spacing w:line="360" w:lineRule="auto"/>
        <w:ind w:right="-262"/>
        <w:rPr>
          <w:rFonts w:ascii="宋体" w:hAnsi="宋体"/>
          <w:sz w:val="21"/>
          <w:szCs w:val="21"/>
        </w:rPr>
      </w:pPr>
      <w:r>
        <w:rPr>
          <w:rFonts w:ascii="宋体" w:hAnsi="宋体" w:hint="eastAsia"/>
          <w:sz w:val="21"/>
          <w:szCs w:val="21"/>
        </w:rPr>
        <w:t>投标方为本项目提供的</w:t>
      </w:r>
      <w:r>
        <w:rPr>
          <w:rFonts w:ascii="宋体" w:hAnsi="宋体"/>
          <w:sz w:val="21"/>
          <w:szCs w:val="21"/>
        </w:rPr>
        <w:t>ERP</w:t>
      </w:r>
      <w:r>
        <w:rPr>
          <w:rFonts w:ascii="宋体" w:hAnsi="宋体" w:hint="eastAsia"/>
          <w:sz w:val="21"/>
          <w:szCs w:val="21"/>
        </w:rPr>
        <w:t>产品必须承诺是投标方取得软件授权的具有著作权的成熟软件，软件的后续升级以及出现新需求后的技术支持和二次开发能得到有效支持。</w:t>
      </w:r>
    </w:p>
    <w:p w:rsidR="00145607" w:rsidRDefault="00B57D50">
      <w:pPr>
        <w:numPr>
          <w:ilvl w:val="0"/>
          <w:numId w:val="24"/>
        </w:numPr>
        <w:spacing w:line="360" w:lineRule="auto"/>
        <w:ind w:rightChars="-119" w:right="-262"/>
        <w:rPr>
          <w:rFonts w:ascii="宋体" w:hAnsi="宋体"/>
          <w:sz w:val="21"/>
          <w:szCs w:val="21"/>
        </w:rPr>
      </w:pPr>
      <w:r>
        <w:rPr>
          <w:rFonts w:ascii="宋体" w:hAnsi="宋体" w:hint="eastAsia"/>
          <w:sz w:val="21"/>
          <w:szCs w:val="21"/>
        </w:rPr>
        <w:t>投标方必须承诺保证提供的所有软件产品正式合法使用权，并要求有原厂商提供的相关证明材料。</w:t>
      </w:r>
    </w:p>
    <w:p w:rsidR="00145607" w:rsidRDefault="00B57D50">
      <w:pPr>
        <w:numPr>
          <w:ilvl w:val="0"/>
          <w:numId w:val="24"/>
        </w:numPr>
        <w:spacing w:line="360" w:lineRule="auto"/>
        <w:ind w:rightChars="-119" w:right="-262"/>
        <w:rPr>
          <w:rFonts w:ascii="宋体" w:hAnsi="宋体"/>
          <w:sz w:val="21"/>
          <w:szCs w:val="21"/>
        </w:rPr>
      </w:pPr>
      <w:r>
        <w:rPr>
          <w:rFonts w:ascii="宋体" w:hAnsi="宋体" w:hint="eastAsia"/>
          <w:sz w:val="21"/>
          <w:szCs w:val="21"/>
        </w:rPr>
        <w:t>投标方为本项目所进行的二次开发的版权、源代码、设计文档等资料归招标方所有；投标方用于本项目中的自有产品，源代码对招标方开放，招标方享有免费无限期使用权及修改权。</w:t>
      </w:r>
    </w:p>
    <w:p w:rsidR="00145607" w:rsidRDefault="00B57D50">
      <w:pPr>
        <w:numPr>
          <w:ilvl w:val="0"/>
          <w:numId w:val="24"/>
        </w:numPr>
        <w:spacing w:line="360" w:lineRule="auto"/>
        <w:ind w:rightChars="-119" w:right="-262"/>
        <w:rPr>
          <w:rFonts w:ascii="宋体" w:hAnsi="宋体"/>
          <w:sz w:val="21"/>
          <w:szCs w:val="21"/>
        </w:rPr>
      </w:pPr>
      <w:r>
        <w:rPr>
          <w:rFonts w:ascii="宋体" w:hAnsi="宋体" w:hint="eastAsia"/>
          <w:sz w:val="21"/>
          <w:szCs w:val="21"/>
        </w:rPr>
        <w:t>投标方为本项目提供的软件产品应对招标方开放所有技术细节，包括源代码、数据库设计文档、开发平台的技术文档等，确保招标方在二次开发及与其它系统集成上获得充足的技术文档和开发权限。</w:t>
      </w:r>
    </w:p>
    <w:p w:rsidR="00145607" w:rsidRDefault="00B57D50">
      <w:pPr>
        <w:pStyle w:val="af4"/>
        <w:numPr>
          <w:ilvl w:val="0"/>
          <w:numId w:val="24"/>
        </w:numPr>
        <w:spacing w:line="360" w:lineRule="auto"/>
        <w:ind w:rightChars="-119" w:right="-262" w:firstLineChars="0"/>
        <w:rPr>
          <w:rFonts w:ascii="宋体" w:hAnsi="宋体"/>
          <w:sz w:val="21"/>
          <w:szCs w:val="21"/>
        </w:rPr>
      </w:pPr>
      <w:r>
        <w:rPr>
          <w:rFonts w:ascii="宋体" w:hAnsi="宋体" w:hint="eastAsia"/>
          <w:sz w:val="21"/>
          <w:szCs w:val="21"/>
        </w:rPr>
        <w:t>投标方应保证招标方在中华人民共和国或招标方及招标方控股母公司具有股权的其它国家工厂使用投标方提供的应用系统或该系统的任何一部分时免受提出的侵犯其专利权、商标权、版权等起诉。</w:t>
      </w:r>
    </w:p>
    <w:p w:rsidR="00145607" w:rsidRDefault="00B57D50">
      <w:pPr>
        <w:numPr>
          <w:ilvl w:val="0"/>
          <w:numId w:val="24"/>
        </w:numPr>
        <w:spacing w:line="360" w:lineRule="auto"/>
        <w:ind w:rightChars="-119" w:right="-262"/>
        <w:rPr>
          <w:rFonts w:ascii="宋体" w:hAnsi="宋体"/>
          <w:sz w:val="21"/>
          <w:szCs w:val="21"/>
        </w:rPr>
      </w:pPr>
      <w:r>
        <w:rPr>
          <w:rFonts w:ascii="宋体" w:hAnsi="宋体" w:hint="eastAsia"/>
          <w:sz w:val="21"/>
          <w:szCs w:val="21"/>
        </w:rPr>
        <w:t>如果发生第三方对招标方因使用投标方提供的应用系统而受到的侵权指控，投标方应承担所</w:t>
      </w:r>
      <w:r>
        <w:rPr>
          <w:rFonts w:ascii="宋体" w:hAnsi="宋体"/>
          <w:sz w:val="21"/>
          <w:szCs w:val="21"/>
        </w:rPr>
        <w:t>有</w:t>
      </w:r>
      <w:r>
        <w:rPr>
          <w:rFonts w:ascii="宋体" w:hAnsi="宋体" w:hint="eastAsia"/>
          <w:sz w:val="21"/>
          <w:szCs w:val="21"/>
        </w:rPr>
        <w:t>经济和法律责任，并赔偿招标方因此而遭受的损失。</w:t>
      </w:r>
    </w:p>
    <w:p w:rsidR="00145607" w:rsidRDefault="00B57D50">
      <w:pPr>
        <w:numPr>
          <w:ilvl w:val="0"/>
          <w:numId w:val="24"/>
        </w:numPr>
        <w:spacing w:line="360" w:lineRule="auto"/>
        <w:ind w:rightChars="-119" w:right="-262"/>
        <w:rPr>
          <w:rFonts w:ascii="宋体" w:hAnsi="宋体"/>
          <w:sz w:val="21"/>
          <w:szCs w:val="21"/>
        </w:rPr>
      </w:pPr>
      <w:r>
        <w:rPr>
          <w:rFonts w:ascii="宋体" w:hAnsi="宋体" w:hint="eastAsia"/>
          <w:sz w:val="21"/>
          <w:szCs w:val="21"/>
        </w:rPr>
        <w:t>本条款不因本合同的到期而失效。</w:t>
      </w:r>
    </w:p>
    <w:p w:rsidR="00145607" w:rsidRDefault="00145607">
      <w:pPr>
        <w:spacing w:line="360" w:lineRule="auto"/>
        <w:ind w:left="566" w:rightChars="-119" w:right="-262" w:firstLineChars="100" w:firstLine="210"/>
        <w:rPr>
          <w:sz w:val="21"/>
          <w:szCs w:val="21"/>
        </w:rPr>
      </w:pPr>
    </w:p>
    <w:p w:rsidR="00145607" w:rsidRDefault="00B57D50">
      <w:pPr>
        <w:pStyle w:val="af4"/>
        <w:numPr>
          <w:ilvl w:val="0"/>
          <w:numId w:val="23"/>
        </w:numPr>
        <w:spacing w:line="360" w:lineRule="auto"/>
        <w:ind w:firstLineChars="0"/>
        <w:rPr>
          <w:b/>
        </w:rPr>
      </w:pPr>
      <w:r>
        <w:rPr>
          <w:rFonts w:hint="eastAsia"/>
          <w:b/>
        </w:rPr>
        <w:t>保密要求</w:t>
      </w:r>
    </w:p>
    <w:p w:rsidR="00145607" w:rsidRDefault="00B57D50">
      <w:pPr>
        <w:spacing w:line="360" w:lineRule="auto"/>
        <w:ind w:left="566" w:rightChars="-119" w:right="-262"/>
        <w:rPr>
          <w:sz w:val="21"/>
          <w:szCs w:val="21"/>
        </w:rPr>
      </w:pPr>
      <w:r>
        <w:rPr>
          <w:rFonts w:hint="eastAsia"/>
          <w:sz w:val="21"/>
          <w:szCs w:val="21"/>
        </w:rPr>
        <w:t>投</w:t>
      </w:r>
      <w:r>
        <w:rPr>
          <w:sz w:val="21"/>
          <w:szCs w:val="21"/>
        </w:rPr>
        <w:t>标方</w:t>
      </w:r>
      <w:r>
        <w:rPr>
          <w:rFonts w:hint="eastAsia"/>
          <w:sz w:val="21"/>
          <w:szCs w:val="21"/>
        </w:rPr>
        <w:t>须严格遵守招标方关于保密方面的规定，若由于投</w:t>
      </w:r>
      <w:r>
        <w:rPr>
          <w:sz w:val="21"/>
          <w:szCs w:val="21"/>
        </w:rPr>
        <w:t>标方</w:t>
      </w:r>
      <w:r>
        <w:rPr>
          <w:rFonts w:hint="eastAsia"/>
          <w:sz w:val="21"/>
          <w:szCs w:val="21"/>
        </w:rPr>
        <w:t>原因导致实施过程中的属于本公司的资料、文件数据或商业秘密泄露的，招标方有权要求投</w:t>
      </w:r>
      <w:r>
        <w:rPr>
          <w:sz w:val="21"/>
          <w:szCs w:val="21"/>
        </w:rPr>
        <w:t>标方</w:t>
      </w:r>
      <w:r>
        <w:rPr>
          <w:rFonts w:hint="eastAsia"/>
          <w:sz w:val="21"/>
          <w:szCs w:val="21"/>
        </w:rPr>
        <w:t>立即停止并采取措施消除影响及赔偿由此给招标方造成的全部损失。</w:t>
      </w:r>
    </w:p>
    <w:p w:rsidR="00145607" w:rsidRDefault="00145607">
      <w:pPr>
        <w:spacing w:line="360" w:lineRule="auto"/>
        <w:ind w:left="566" w:rightChars="-119" w:right="-262" w:firstLineChars="100" w:firstLine="180"/>
        <w:rPr>
          <w:sz w:val="18"/>
          <w:szCs w:val="18"/>
        </w:rPr>
      </w:pPr>
    </w:p>
    <w:p w:rsidR="00145607" w:rsidRDefault="00B57D50">
      <w:pPr>
        <w:pStyle w:val="2"/>
        <w:rPr>
          <w:w w:val="100"/>
          <w:sz w:val="21"/>
          <w:szCs w:val="21"/>
        </w:rPr>
      </w:pPr>
      <w:bookmarkStart w:id="74" w:name="_Toc492631507"/>
      <w:r>
        <w:rPr>
          <w:rFonts w:hint="eastAsia"/>
          <w:w w:val="100"/>
          <w:sz w:val="21"/>
          <w:szCs w:val="21"/>
        </w:rPr>
        <w:t>（六）售后服务</w:t>
      </w:r>
      <w:bookmarkEnd w:id="74"/>
    </w:p>
    <w:p w:rsidR="00145607" w:rsidRDefault="00B57D50">
      <w:pPr>
        <w:spacing w:line="360" w:lineRule="auto"/>
        <w:ind w:left="566" w:rightChars="-119" w:right="-262"/>
        <w:rPr>
          <w:rFonts w:ascii="宋体" w:hAnsi="宋体"/>
          <w:sz w:val="21"/>
          <w:szCs w:val="21"/>
        </w:rPr>
      </w:pPr>
      <w:r>
        <w:rPr>
          <w:rFonts w:ascii="宋体" w:hAnsi="宋体" w:hint="eastAsia"/>
          <w:sz w:val="21"/>
          <w:szCs w:val="21"/>
        </w:rPr>
        <w:t>实施方必须有单独的售后服务支持部门或中心，本项目质保期为验收后</w:t>
      </w:r>
      <w:r>
        <w:rPr>
          <w:rFonts w:ascii="宋体" w:hAnsi="宋体"/>
          <w:sz w:val="21"/>
          <w:szCs w:val="21"/>
        </w:rPr>
        <w:t>1</w:t>
      </w:r>
      <w:r>
        <w:rPr>
          <w:rFonts w:ascii="宋体" w:hAnsi="宋体" w:hint="eastAsia"/>
          <w:sz w:val="21"/>
          <w:szCs w:val="21"/>
        </w:rPr>
        <w:t>年，在质保期内，由于信息系统升级或购置安装新的软件产生冲突时，软件实施方有义务配合解决。 技术服务必须满足7</w:t>
      </w:r>
      <w:r>
        <w:rPr>
          <w:rFonts w:ascii="宋体" w:hAnsi="宋体"/>
          <w:sz w:val="21"/>
          <w:szCs w:val="21"/>
        </w:rPr>
        <w:t>*</w:t>
      </w:r>
      <w:r>
        <w:rPr>
          <w:rFonts w:ascii="宋体" w:hAnsi="宋体" w:hint="eastAsia"/>
          <w:sz w:val="21"/>
          <w:szCs w:val="21"/>
        </w:rPr>
        <w:t>24的服务，提供电话、邮件远程支持，如有必要且当远程无法解决问题时，投标方须24小时内进厂提供支持，上线后一年内为免费服务保证期。</w:t>
      </w:r>
    </w:p>
    <w:p w:rsidR="00145607" w:rsidRDefault="00B57D50">
      <w:pPr>
        <w:pStyle w:val="af4"/>
        <w:numPr>
          <w:ilvl w:val="0"/>
          <w:numId w:val="25"/>
        </w:numPr>
        <w:spacing w:line="360" w:lineRule="auto"/>
        <w:ind w:rightChars="-119" w:right="-262" w:firstLineChars="0"/>
        <w:rPr>
          <w:rFonts w:ascii="宋体" w:hAnsi="宋体"/>
          <w:sz w:val="21"/>
          <w:szCs w:val="21"/>
        </w:rPr>
      </w:pPr>
      <w:r>
        <w:rPr>
          <w:rFonts w:ascii="宋体" w:hAnsi="宋体" w:hint="eastAsia"/>
          <w:sz w:val="21"/>
          <w:szCs w:val="21"/>
        </w:rPr>
        <w:t>在保证期内，投标方在维护或更换有缺陷的应用系统相关子模块或源代码，在解决应用系统运行过程中出现的问题所产生的一切费用由投标方承担。</w:t>
      </w:r>
    </w:p>
    <w:p w:rsidR="00145607" w:rsidRDefault="00B57D50">
      <w:pPr>
        <w:pStyle w:val="af4"/>
        <w:numPr>
          <w:ilvl w:val="0"/>
          <w:numId w:val="25"/>
        </w:numPr>
        <w:spacing w:line="360" w:lineRule="auto"/>
        <w:ind w:rightChars="-119" w:right="-262" w:firstLineChars="0"/>
        <w:rPr>
          <w:rFonts w:ascii="宋体" w:hAnsi="宋体"/>
          <w:sz w:val="21"/>
          <w:szCs w:val="21"/>
        </w:rPr>
      </w:pPr>
      <w:r>
        <w:rPr>
          <w:rFonts w:ascii="宋体" w:hAnsi="宋体" w:hint="eastAsia"/>
          <w:sz w:val="21"/>
          <w:szCs w:val="21"/>
        </w:rPr>
        <w:t>如果投标方在收到招标方通知后没有响应，或者</w:t>
      </w:r>
      <w:r>
        <w:rPr>
          <w:rFonts w:ascii="宋体" w:hAnsi="宋体"/>
          <w:sz w:val="21"/>
          <w:szCs w:val="21"/>
        </w:rPr>
        <w:t>48</w:t>
      </w:r>
      <w:r>
        <w:rPr>
          <w:rFonts w:ascii="宋体" w:hAnsi="宋体" w:hint="eastAsia"/>
          <w:sz w:val="21"/>
          <w:szCs w:val="21"/>
        </w:rPr>
        <w:t>小时内没有以合理的原因弥补缺陷或解决问题，招标方可采取必要的补救措施，但其风险和费用将由投标方承担，而且招标方根据合同规定对投标方行使的其它权利不受影响。</w:t>
      </w:r>
    </w:p>
    <w:p w:rsidR="00145607" w:rsidRDefault="00B57D50">
      <w:pPr>
        <w:pStyle w:val="af4"/>
        <w:numPr>
          <w:ilvl w:val="0"/>
          <w:numId w:val="25"/>
        </w:numPr>
        <w:spacing w:line="360" w:lineRule="auto"/>
        <w:ind w:rightChars="-119" w:right="-262" w:firstLineChars="0"/>
        <w:rPr>
          <w:rFonts w:ascii="宋体" w:hAnsi="宋体"/>
          <w:sz w:val="21"/>
          <w:szCs w:val="21"/>
        </w:rPr>
      </w:pPr>
      <w:r>
        <w:rPr>
          <w:rFonts w:ascii="宋体" w:hAnsi="宋体" w:hint="eastAsia"/>
          <w:sz w:val="21"/>
          <w:szCs w:val="21"/>
        </w:rPr>
        <w:t>在保证期内，投标方应免费提供应用系统的版本维护、升级和进行相关的技术支持、培训及提供项目全部文挡资料。</w:t>
      </w:r>
      <w:r>
        <w:rPr>
          <w:rFonts w:asciiTheme="majorEastAsia" w:eastAsiaTheme="majorEastAsia" w:hAnsiTheme="majorEastAsia" w:hint="eastAsia"/>
          <w:sz w:val="21"/>
          <w:szCs w:val="21"/>
        </w:rPr>
        <w:t>在此期间如果推出新的版本，如招标方认为必要，投标方应提供免费升级。</w:t>
      </w:r>
    </w:p>
    <w:p w:rsidR="00145607" w:rsidRDefault="00B57D50">
      <w:pPr>
        <w:pStyle w:val="af4"/>
        <w:numPr>
          <w:ilvl w:val="0"/>
          <w:numId w:val="25"/>
        </w:numPr>
        <w:spacing w:line="360" w:lineRule="auto"/>
        <w:ind w:rightChars="-119" w:right="-262" w:firstLineChars="0"/>
        <w:rPr>
          <w:rFonts w:ascii="宋体" w:hAnsi="宋体"/>
          <w:sz w:val="21"/>
          <w:szCs w:val="21"/>
        </w:rPr>
      </w:pPr>
      <w:r>
        <w:rPr>
          <w:rFonts w:ascii="宋体" w:hAnsi="宋体" w:hint="eastAsia"/>
          <w:sz w:val="21"/>
          <w:szCs w:val="21"/>
        </w:rPr>
        <w:t>在保证期内，由于系统问题导致生产无法进行的，必须在（招标方要求的时间</w:t>
      </w:r>
      <w:r>
        <w:rPr>
          <w:rFonts w:ascii="宋体" w:hAnsi="宋体"/>
          <w:sz w:val="21"/>
          <w:szCs w:val="21"/>
        </w:rPr>
        <w:t>）</w:t>
      </w:r>
      <w:r>
        <w:rPr>
          <w:rFonts w:ascii="宋体" w:hAnsi="宋体" w:hint="eastAsia"/>
          <w:sz w:val="21"/>
          <w:szCs w:val="21"/>
        </w:rPr>
        <w:t>4小时内提出解决方案，如需现场服务的，投标方接到服务请求后8小时内到达客户现场，负责解决遇到的紧急问题。若在规定的时间内没有到达现场或问题未能解决，招标方可采取必要的补救措施，但其风险和费用将由投标方承担。</w:t>
      </w:r>
    </w:p>
    <w:p w:rsidR="00145607" w:rsidRDefault="00B57D50">
      <w:pPr>
        <w:pStyle w:val="af4"/>
        <w:numPr>
          <w:ilvl w:val="0"/>
          <w:numId w:val="25"/>
        </w:numPr>
        <w:spacing w:line="360" w:lineRule="auto"/>
        <w:ind w:rightChars="-119" w:right="-262" w:firstLineChars="0"/>
        <w:rPr>
          <w:rFonts w:ascii="宋体" w:hAnsi="宋体"/>
          <w:sz w:val="21"/>
          <w:szCs w:val="21"/>
        </w:rPr>
      </w:pPr>
      <w:r>
        <w:rPr>
          <w:rFonts w:ascii="宋体" w:hAnsi="宋体" w:hint="eastAsia"/>
          <w:sz w:val="21"/>
          <w:szCs w:val="21"/>
        </w:rPr>
        <w:lastRenderedPageBreak/>
        <w:t>投标方应提供应急人员和技术支持人员的名单和联系方式，如果应用系统出现紧急异常情况，投标方应在收到招标方的通知后，可以采用远程或在</w:t>
      </w:r>
      <w:r>
        <w:rPr>
          <w:rFonts w:ascii="宋体" w:hAnsi="宋体"/>
          <w:sz w:val="21"/>
          <w:szCs w:val="21"/>
        </w:rPr>
        <w:t>48</w:t>
      </w:r>
      <w:r>
        <w:rPr>
          <w:rFonts w:ascii="宋体" w:hAnsi="宋体" w:hint="eastAsia"/>
          <w:sz w:val="21"/>
          <w:szCs w:val="21"/>
        </w:rPr>
        <w:t>小时内派遣有经验的技术人员，以最优惠的价格到达项目现场对该系统进行检测、修复和维护。</w:t>
      </w:r>
    </w:p>
    <w:p w:rsidR="00145607" w:rsidRDefault="00145607">
      <w:pPr>
        <w:widowControl/>
        <w:jc w:val="left"/>
        <w:rPr>
          <w:b/>
          <w:sz w:val="28"/>
          <w:szCs w:val="30"/>
        </w:rPr>
      </w:pPr>
      <w:bookmarkStart w:id="75" w:name="_Toc103333734"/>
      <w:bookmarkStart w:id="76" w:name="_Toc188244449"/>
      <w:bookmarkStart w:id="77" w:name="_Toc99718160"/>
      <w:bookmarkStart w:id="78" w:name="_Toc87373408"/>
      <w:bookmarkStart w:id="79" w:name="_Toc87373508"/>
      <w:bookmarkStart w:id="80" w:name="_Toc99881778"/>
      <w:bookmarkStart w:id="81" w:name="_Toc405899756"/>
      <w:bookmarkStart w:id="82" w:name="_Toc87810261"/>
      <w:bookmarkStart w:id="83" w:name="_Toc86202632"/>
    </w:p>
    <w:p w:rsidR="00145607" w:rsidRDefault="00B57D50">
      <w:pPr>
        <w:pStyle w:val="1"/>
        <w:ind w:left="273"/>
        <w:rPr>
          <w:w w:val="100"/>
        </w:rPr>
      </w:pPr>
      <w:r>
        <w:rPr>
          <w:rFonts w:hint="eastAsia"/>
          <w:w w:val="100"/>
        </w:rPr>
        <w:t>投标文件</w:t>
      </w:r>
      <w:bookmarkEnd w:id="75"/>
      <w:bookmarkEnd w:id="76"/>
      <w:bookmarkEnd w:id="77"/>
      <w:bookmarkEnd w:id="78"/>
      <w:bookmarkEnd w:id="79"/>
      <w:bookmarkEnd w:id="80"/>
      <w:bookmarkEnd w:id="81"/>
      <w:bookmarkEnd w:id="82"/>
      <w:bookmarkEnd w:id="83"/>
      <w:r>
        <w:rPr>
          <w:rFonts w:hint="eastAsia"/>
          <w:w w:val="100"/>
        </w:rPr>
        <w:t>编制</w:t>
      </w:r>
      <w:bookmarkStart w:id="84" w:name="_Toc405899757"/>
      <w:bookmarkStart w:id="85" w:name="_Toc86202634"/>
      <w:bookmarkStart w:id="86" w:name="_Toc87373510"/>
      <w:bookmarkStart w:id="87" w:name="_Toc99881780"/>
      <w:bookmarkStart w:id="88" w:name="_Toc188244451"/>
      <w:bookmarkStart w:id="89" w:name="_Toc87810263"/>
      <w:bookmarkStart w:id="90" w:name="_Toc103333736"/>
      <w:bookmarkStart w:id="91" w:name="_Toc87373410"/>
      <w:bookmarkStart w:id="92" w:name="_Toc99718162"/>
    </w:p>
    <w:p w:rsidR="00145607" w:rsidRDefault="00B57D50">
      <w:pPr>
        <w:spacing w:line="360" w:lineRule="auto"/>
        <w:ind w:leftChars="86" w:left="189" w:rightChars="-119" w:right="-262"/>
        <w:rPr>
          <w:rFonts w:ascii="宋体" w:hAnsi="宋体"/>
          <w:sz w:val="21"/>
          <w:szCs w:val="21"/>
        </w:rPr>
      </w:pPr>
      <w:r>
        <w:rPr>
          <w:rFonts w:ascii="宋体" w:hAnsi="宋体" w:hint="eastAsia"/>
          <w:sz w:val="21"/>
          <w:szCs w:val="21"/>
        </w:rPr>
        <w:t>投标人编写的投标文件应分为三部分：①投标报价表；②商务响应文件；③技术响应文件，并包含但不限于以下内容：</w:t>
      </w:r>
    </w:p>
    <w:p w:rsidR="00145607" w:rsidRDefault="00B57D50">
      <w:pPr>
        <w:spacing w:line="360" w:lineRule="auto"/>
        <w:ind w:leftChars="86" w:left="189" w:rightChars="-119" w:right="-262"/>
        <w:rPr>
          <w:rFonts w:ascii="宋体" w:hAnsi="宋体"/>
          <w:sz w:val="21"/>
          <w:szCs w:val="21"/>
        </w:rPr>
      </w:pPr>
      <w:r>
        <w:rPr>
          <w:rFonts w:ascii="宋体" w:hAnsi="宋体" w:hint="eastAsia"/>
          <w:sz w:val="21"/>
          <w:szCs w:val="21"/>
        </w:rPr>
        <w:t>（1）按规定填写的投标函、法定代表人授权委托书、投标方营业执照、技术方案、投标报价表。</w:t>
      </w:r>
    </w:p>
    <w:p w:rsidR="00145607" w:rsidRDefault="00B57D50">
      <w:pPr>
        <w:spacing w:line="360" w:lineRule="auto"/>
        <w:ind w:leftChars="86" w:left="189" w:rightChars="-119" w:right="-262"/>
        <w:rPr>
          <w:rFonts w:ascii="宋体" w:hAnsi="宋体"/>
          <w:sz w:val="21"/>
          <w:szCs w:val="21"/>
        </w:rPr>
      </w:pPr>
      <w:r>
        <w:rPr>
          <w:rFonts w:ascii="宋体" w:hAnsi="宋体" w:hint="eastAsia"/>
          <w:sz w:val="21"/>
          <w:szCs w:val="21"/>
        </w:rPr>
        <w:t>（2）按要求出具的资格证明文件，证明投标人是合格的，而且中标后有能力履行合同。</w:t>
      </w:r>
    </w:p>
    <w:p w:rsidR="00145607" w:rsidRDefault="00B57D50">
      <w:pPr>
        <w:spacing w:line="360" w:lineRule="auto"/>
        <w:ind w:leftChars="86" w:left="189" w:rightChars="-119" w:right="-262"/>
        <w:rPr>
          <w:rFonts w:ascii="宋体" w:hAnsi="宋体"/>
          <w:sz w:val="21"/>
          <w:szCs w:val="21"/>
        </w:rPr>
      </w:pPr>
      <w:r>
        <w:rPr>
          <w:rFonts w:ascii="宋体" w:hAnsi="宋体" w:hint="eastAsia"/>
          <w:sz w:val="21"/>
          <w:szCs w:val="21"/>
        </w:rPr>
        <w:t>（3）按规定出具的证明文件，证明投标人提供的货物和服务是合格的，而且符合招标文件的规定。</w:t>
      </w:r>
    </w:p>
    <w:p w:rsidR="00145607" w:rsidRDefault="00B57D50">
      <w:pPr>
        <w:spacing w:line="360" w:lineRule="auto"/>
        <w:ind w:leftChars="86" w:left="714" w:rightChars="-119" w:right="-262" w:hangingChars="250" w:hanging="525"/>
        <w:rPr>
          <w:rFonts w:ascii="宋体" w:hAnsi="宋体"/>
          <w:sz w:val="21"/>
          <w:szCs w:val="21"/>
        </w:rPr>
      </w:pPr>
      <w:r>
        <w:rPr>
          <w:rFonts w:ascii="宋体" w:hAnsi="宋体" w:hint="eastAsia"/>
          <w:sz w:val="21"/>
          <w:szCs w:val="21"/>
        </w:rPr>
        <w:t>（4）对招标文件做出的书面响应，包括但不限于技术建议书、技术规格、技术参数、技术文件及图纸、商务要求等。</w:t>
      </w:r>
    </w:p>
    <w:p w:rsidR="00145607" w:rsidRDefault="00B57D50">
      <w:pPr>
        <w:spacing w:line="360" w:lineRule="auto"/>
        <w:ind w:leftChars="86" w:left="189" w:rightChars="-119" w:right="-262"/>
        <w:rPr>
          <w:rFonts w:ascii="宋体" w:hAnsi="宋体"/>
          <w:sz w:val="21"/>
          <w:szCs w:val="21"/>
        </w:rPr>
      </w:pPr>
      <w:r>
        <w:rPr>
          <w:rFonts w:ascii="宋体" w:hAnsi="宋体" w:hint="eastAsia"/>
          <w:sz w:val="21"/>
          <w:szCs w:val="21"/>
        </w:rPr>
        <w:t>（5）投标人应参照招标文件的内容要求、编排顺序和格式要求提供全面的响应文件。</w:t>
      </w:r>
    </w:p>
    <w:p w:rsidR="00145607" w:rsidRDefault="00B57D50">
      <w:pPr>
        <w:spacing w:line="360" w:lineRule="auto"/>
        <w:ind w:leftChars="150" w:left="750" w:rightChars="-119" w:right="-262" w:hangingChars="200" w:hanging="420"/>
        <w:rPr>
          <w:rFonts w:ascii="宋体" w:hAnsi="宋体"/>
          <w:sz w:val="21"/>
          <w:szCs w:val="21"/>
        </w:rPr>
      </w:pPr>
      <w:r>
        <w:rPr>
          <w:rFonts w:ascii="宋体" w:hAnsi="宋体" w:hint="eastAsia"/>
          <w:sz w:val="21"/>
          <w:szCs w:val="21"/>
        </w:rPr>
        <w:t>(6)</w:t>
      </w:r>
      <w:r>
        <w:rPr>
          <w:rFonts w:ascii="宋体" w:hAnsi="宋体"/>
          <w:sz w:val="21"/>
          <w:szCs w:val="21"/>
        </w:rPr>
        <w:t xml:space="preserve"> </w:t>
      </w:r>
      <w:r>
        <w:rPr>
          <w:rFonts w:ascii="宋体" w:hAnsi="宋体" w:hint="eastAsia"/>
          <w:sz w:val="21"/>
          <w:szCs w:val="21"/>
        </w:rPr>
        <w:t>投标人应编制详细的项目实施计划，含项目在设计、制造、安装、调试等各阶段人力和物力的组织情况以及具体的进度计划表。</w:t>
      </w:r>
    </w:p>
    <w:p w:rsidR="00145607" w:rsidRDefault="00B57D50">
      <w:pPr>
        <w:spacing w:line="360" w:lineRule="auto"/>
        <w:ind w:leftChars="86" w:left="189" w:rightChars="-119" w:right="-262"/>
        <w:rPr>
          <w:rFonts w:ascii="宋体" w:hAnsi="宋体"/>
          <w:sz w:val="21"/>
          <w:szCs w:val="21"/>
        </w:rPr>
      </w:pPr>
      <w:r>
        <w:rPr>
          <w:rFonts w:ascii="宋体" w:hAnsi="宋体" w:hint="eastAsia"/>
          <w:sz w:val="21"/>
          <w:szCs w:val="21"/>
        </w:rPr>
        <w:t>提示：投标方所提供的相关资料的详尽和准确程度，将作为评标的重要依据。</w:t>
      </w:r>
    </w:p>
    <w:p w:rsidR="00145607" w:rsidRDefault="00B57D50">
      <w:pPr>
        <w:pStyle w:val="2"/>
        <w:ind w:left="284"/>
        <w:rPr>
          <w:rFonts w:ascii="宋体" w:eastAsia="宋体" w:hAnsi="宋体"/>
          <w:w w:val="100"/>
          <w:sz w:val="24"/>
        </w:rPr>
      </w:pPr>
      <w:r>
        <w:rPr>
          <w:rFonts w:ascii="宋体" w:eastAsia="宋体" w:hAnsi="宋体" w:hint="eastAsia"/>
          <w:w w:val="100"/>
          <w:sz w:val="24"/>
        </w:rPr>
        <w:t>（</w:t>
      </w:r>
      <w:r>
        <w:rPr>
          <w:rFonts w:ascii="宋体" w:eastAsia="宋体" w:hAnsi="宋体"/>
          <w:w w:val="100"/>
          <w:sz w:val="24"/>
        </w:rPr>
        <w:t>一）</w:t>
      </w:r>
      <w:r>
        <w:rPr>
          <w:rFonts w:ascii="宋体" w:eastAsia="宋体" w:hAnsi="宋体" w:hint="eastAsia"/>
          <w:w w:val="100"/>
          <w:sz w:val="24"/>
        </w:rPr>
        <w:t>投标函</w:t>
      </w:r>
      <w:bookmarkEnd w:id="84"/>
      <w:bookmarkEnd w:id="85"/>
      <w:bookmarkEnd w:id="86"/>
      <w:bookmarkEnd w:id="87"/>
      <w:bookmarkEnd w:id="88"/>
      <w:bookmarkEnd w:id="89"/>
      <w:bookmarkEnd w:id="90"/>
      <w:bookmarkEnd w:id="91"/>
      <w:bookmarkEnd w:id="92"/>
    </w:p>
    <w:p w:rsidR="00145607" w:rsidRDefault="00B57D50">
      <w:pPr>
        <w:spacing w:line="360" w:lineRule="auto"/>
        <w:ind w:leftChars="386" w:left="849" w:right="-262"/>
        <w:rPr>
          <w:rFonts w:ascii="宋体" w:hAnsi="宋体"/>
          <w:sz w:val="21"/>
          <w:szCs w:val="21"/>
        </w:rPr>
      </w:pPr>
      <w:r>
        <w:rPr>
          <w:rFonts w:ascii="宋体" w:hAnsi="宋体" w:hint="eastAsia"/>
          <w:sz w:val="21"/>
          <w:szCs w:val="21"/>
        </w:rPr>
        <w:t>致：青岛智安达投资有限公司：</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 xml:space="preserve">                      (投标方全称)授权          (投标方代表姓名)            (职务、职称)为我方代表，参加贵方组织的                    (项目名称)招标的有关活动，并对此项目进行投标。为此,我方承诺已经具备投标方应当具备的条件：</w:t>
      </w:r>
    </w:p>
    <w:p w:rsidR="00145607" w:rsidRDefault="00B57D50">
      <w:pPr>
        <w:numPr>
          <w:ilvl w:val="0"/>
          <w:numId w:val="26"/>
        </w:numPr>
        <w:spacing w:line="360" w:lineRule="auto"/>
        <w:ind w:leftChars="386" w:left="849" w:right="-262" w:firstLine="0"/>
        <w:rPr>
          <w:rFonts w:ascii="宋体" w:hAnsi="宋体"/>
          <w:sz w:val="21"/>
          <w:szCs w:val="21"/>
        </w:rPr>
      </w:pPr>
      <w:r>
        <w:rPr>
          <w:rFonts w:ascii="宋体" w:hAnsi="宋体" w:hint="eastAsia"/>
          <w:sz w:val="21"/>
          <w:szCs w:val="21"/>
        </w:rPr>
        <w:t>具有独立承担民事责任的能力；</w:t>
      </w:r>
    </w:p>
    <w:p w:rsidR="00145607" w:rsidRDefault="00B57D50">
      <w:pPr>
        <w:numPr>
          <w:ilvl w:val="0"/>
          <w:numId w:val="26"/>
        </w:numPr>
        <w:spacing w:line="360" w:lineRule="auto"/>
        <w:ind w:leftChars="386" w:left="849" w:right="-262" w:firstLine="0"/>
        <w:rPr>
          <w:rFonts w:ascii="宋体" w:hAnsi="宋体"/>
          <w:sz w:val="21"/>
          <w:szCs w:val="21"/>
        </w:rPr>
      </w:pPr>
      <w:r>
        <w:rPr>
          <w:rFonts w:ascii="宋体" w:hAnsi="宋体" w:hint="eastAsia"/>
          <w:sz w:val="21"/>
          <w:szCs w:val="21"/>
        </w:rPr>
        <w:t>具有良好的商业信誉和健全的财务会计制度；</w:t>
      </w:r>
    </w:p>
    <w:p w:rsidR="00145607" w:rsidRDefault="00B57D50">
      <w:pPr>
        <w:numPr>
          <w:ilvl w:val="0"/>
          <w:numId w:val="26"/>
        </w:numPr>
        <w:spacing w:line="360" w:lineRule="auto"/>
        <w:ind w:leftChars="386" w:left="849" w:right="-262" w:firstLine="0"/>
        <w:rPr>
          <w:rFonts w:ascii="宋体" w:hAnsi="宋体"/>
          <w:sz w:val="21"/>
          <w:szCs w:val="21"/>
        </w:rPr>
      </w:pPr>
      <w:r>
        <w:rPr>
          <w:rFonts w:ascii="宋体" w:hAnsi="宋体" w:hint="eastAsia"/>
          <w:sz w:val="21"/>
          <w:szCs w:val="21"/>
        </w:rPr>
        <w:t>具有履行合同所必需的设备和专业技术能力；</w:t>
      </w:r>
    </w:p>
    <w:p w:rsidR="00145607" w:rsidRDefault="00B57D50">
      <w:pPr>
        <w:numPr>
          <w:ilvl w:val="0"/>
          <w:numId w:val="26"/>
        </w:numPr>
        <w:spacing w:line="360" w:lineRule="auto"/>
        <w:ind w:leftChars="386" w:left="849" w:right="-262" w:firstLine="0"/>
        <w:rPr>
          <w:rFonts w:ascii="宋体" w:hAnsi="宋体"/>
          <w:sz w:val="21"/>
          <w:szCs w:val="21"/>
        </w:rPr>
      </w:pPr>
      <w:r>
        <w:rPr>
          <w:rFonts w:ascii="宋体" w:hAnsi="宋体" w:hint="eastAsia"/>
          <w:sz w:val="21"/>
          <w:szCs w:val="21"/>
        </w:rPr>
        <w:t>有依法缴纳税收和社会保障资金的良好记录；</w:t>
      </w:r>
    </w:p>
    <w:p w:rsidR="00145607" w:rsidRDefault="00B57D50">
      <w:pPr>
        <w:numPr>
          <w:ilvl w:val="0"/>
          <w:numId w:val="26"/>
        </w:numPr>
        <w:spacing w:line="360" w:lineRule="auto"/>
        <w:ind w:leftChars="386" w:left="849" w:right="-262" w:firstLine="0"/>
        <w:rPr>
          <w:rFonts w:ascii="宋体" w:hAnsi="宋体"/>
          <w:sz w:val="21"/>
          <w:szCs w:val="21"/>
        </w:rPr>
      </w:pPr>
      <w:r>
        <w:rPr>
          <w:rFonts w:ascii="宋体" w:hAnsi="宋体" w:hint="eastAsia"/>
          <w:sz w:val="21"/>
          <w:szCs w:val="21"/>
        </w:rPr>
        <w:t>提供投标须知规定的全部投标文件，投标文件一式</w:t>
      </w:r>
      <w:r>
        <w:rPr>
          <w:rFonts w:ascii="宋体" w:hAnsi="宋体"/>
          <w:sz w:val="21"/>
          <w:szCs w:val="21"/>
        </w:rPr>
        <w:t>4</w:t>
      </w:r>
      <w:r>
        <w:rPr>
          <w:rFonts w:ascii="宋体" w:hAnsi="宋体" w:hint="eastAsia"/>
          <w:sz w:val="21"/>
          <w:szCs w:val="21"/>
        </w:rPr>
        <w:t>份，其中正本1份，副本</w:t>
      </w:r>
      <w:r>
        <w:rPr>
          <w:rFonts w:ascii="宋体" w:hAnsi="宋体"/>
          <w:sz w:val="21"/>
          <w:szCs w:val="21"/>
        </w:rPr>
        <w:t>3</w:t>
      </w:r>
      <w:r>
        <w:rPr>
          <w:rFonts w:ascii="宋体" w:hAnsi="宋体" w:hint="eastAsia"/>
          <w:sz w:val="21"/>
          <w:szCs w:val="21"/>
        </w:rPr>
        <w:t>份；</w:t>
      </w:r>
    </w:p>
    <w:p w:rsidR="00145607" w:rsidRDefault="00B57D50">
      <w:pPr>
        <w:numPr>
          <w:ilvl w:val="0"/>
          <w:numId w:val="26"/>
        </w:numPr>
        <w:spacing w:line="360" w:lineRule="auto"/>
        <w:ind w:leftChars="386" w:left="849" w:right="-262" w:firstLine="0"/>
        <w:rPr>
          <w:rFonts w:ascii="宋体" w:hAnsi="宋体"/>
          <w:sz w:val="21"/>
          <w:szCs w:val="21"/>
        </w:rPr>
      </w:pPr>
      <w:r>
        <w:rPr>
          <w:rFonts w:ascii="宋体" w:hAnsi="宋体" w:hint="eastAsia"/>
          <w:sz w:val="21"/>
          <w:szCs w:val="21"/>
        </w:rPr>
        <w:t>保证忠实地执行双方所签订的合同，并承担合同规定的责任和义务；</w:t>
      </w:r>
    </w:p>
    <w:p w:rsidR="00145607" w:rsidRDefault="00B57D50">
      <w:pPr>
        <w:numPr>
          <w:ilvl w:val="0"/>
          <w:numId w:val="26"/>
        </w:numPr>
        <w:spacing w:line="360" w:lineRule="auto"/>
        <w:ind w:leftChars="386" w:left="849" w:right="-262" w:firstLine="0"/>
        <w:rPr>
          <w:rFonts w:ascii="宋体" w:hAnsi="宋体"/>
          <w:sz w:val="21"/>
          <w:szCs w:val="21"/>
        </w:rPr>
      </w:pPr>
      <w:r>
        <w:rPr>
          <w:rFonts w:ascii="宋体" w:hAnsi="宋体" w:hint="eastAsia"/>
          <w:sz w:val="21"/>
          <w:szCs w:val="21"/>
        </w:rPr>
        <w:t>保证遵守招标文件的规定；</w:t>
      </w:r>
    </w:p>
    <w:p w:rsidR="00145607" w:rsidRDefault="00B57D50">
      <w:pPr>
        <w:numPr>
          <w:ilvl w:val="0"/>
          <w:numId w:val="26"/>
        </w:numPr>
        <w:spacing w:line="360" w:lineRule="auto"/>
        <w:ind w:leftChars="386" w:left="849" w:right="-262" w:firstLine="0"/>
        <w:rPr>
          <w:rFonts w:ascii="宋体" w:hAnsi="宋体"/>
          <w:sz w:val="21"/>
          <w:szCs w:val="21"/>
        </w:rPr>
      </w:pPr>
      <w:r>
        <w:rPr>
          <w:rFonts w:ascii="宋体" w:hAnsi="宋体" w:hint="eastAsia"/>
          <w:sz w:val="21"/>
          <w:szCs w:val="21"/>
        </w:rPr>
        <w:t>我方完全理解贵方不一定接受最低价的投标或收到的任何投标；</w:t>
      </w:r>
    </w:p>
    <w:p w:rsidR="00145607" w:rsidRDefault="00B57D50">
      <w:pPr>
        <w:numPr>
          <w:ilvl w:val="0"/>
          <w:numId w:val="26"/>
        </w:numPr>
        <w:spacing w:line="360" w:lineRule="auto"/>
        <w:ind w:leftChars="386" w:left="849" w:right="-262" w:firstLine="0"/>
        <w:rPr>
          <w:rFonts w:ascii="宋体" w:hAnsi="宋体"/>
          <w:sz w:val="21"/>
          <w:szCs w:val="21"/>
        </w:rPr>
      </w:pPr>
      <w:r>
        <w:rPr>
          <w:rFonts w:ascii="宋体" w:hAnsi="宋体" w:hint="eastAsia"/>
          <w:sz w:val="21"/>
          <w:szCs w:val="21"/>
        </w:rPr>
        <w:t>我方愿意向贵方提供任何与本项投标有关的数据、情况和技术资料。若贵方需要，我方愿意提供我方做出的一切承诺的证明材料；</w:t>
      </w:r>
    </w:p>
    <w:p w:rsidR="00145607" w:rsidRDefault="00B57D50">
      <w:pPr>
        <w:numPr>
          <w:ilvl w:val="0"/>
          <w:numId w:val="26"/>
        </w:numPr>
        <w:spacing w:line="360" w:lineRule="auto"/>
        <w:ind w:leftChars="386" w:left="849" w:right="-262" w:firstLine="0"/>
        <w:rPr>
          <w:rFonts w:ascii="宋体" w:hAnsi="宋体"/>
          <w:sz w:val="21"/>
          <w:szCs w:val="21"/>
        </w:rPr>
      </w:pPr>
      <w:r>
        <w:rPr>
          <w:rFonts w:ascii="宋体" w:hAnsi="宋体" w:hint="eastAsia"/>
          <w:sz w:val="21"/>
          <w:szCs w:val="21"/>
        </w:rPr>
        <w:t>我方已详细审核全部投标文件，包括投标文件修改书（如有的话）、参考资料及有关附件，确认无误；</w:t>
      </w:r>
    </w:p>
    <w:p w:rsidR="00145607" w:rsidRDefault="00B57D50">
      <w:pPr>
        <w:numPr>
          <w:ilvl w:val="0"/>
          <w:numId w:val="26"/>
        </w:numPr>
        <w:spacing w:line="360" w:lineRule="auto"/>
        <w:ind w:leftChars="386" w:left="849" w:right="-262" w:firstLine="0"/>
        <w:rPr>
          <w:rFonts w:ascii="宋体" w:hAnsi="宋体"/>
          <w:sz w:val="21"/>
          <w:szCs w:val="21"/>
        </w:rPr>
      </w:pPr>
      <w:r>
        <w:rPr>
          <w:rFonts w:ascii="宋体" w:hAnsi="宋体" w:hint="eastAsia"/>
          <w:sz w:val="21"/>
          <w:szCs w:val="21"/>
        </w:rPr>
        <w:t>我方承诺：招标方若需追加采购本项目招标文件所列设备及相关服务的，在不改变合同其他实质性条款的前提下，按相同或更优惠的折扣</w:t>
      </w:r>
      <w:proofErr w:type="gramStart"/>
      <w:r>
        <w:rPr>
          <w:rFonts w:ascii="宋体" w:hAnsi="宋体" w:hint="eastAsia"/>
          <w:sz w:val="21"/>
          <w:szCs w:val="21"/>
        </w:rPr>
        <w:t>率保证</w:t>
      </w:r>
      <w:proofErr w:type="gramEnd"/>
      <w:r>
        <w:rPr>
          <w:rFonts w:ascii="宋体" w:hAnsi="宋体" w:hint="eastAsia"/>
          <w:sz w:val="21"/>
          <w:szCs w:val="21"/>
        </w:rPr>
        <w:t>供货。</w:t>
      </w:r>
    </w:p>
    <w:p w:rsidR="00145607" w:rsidRDefault="00145607">
      <w:pPr>
        <w:spacing w:line="360" w:lineRule="auto"/>
        <w:ind w:leftChars="386" w:left="849" w:right="-262"/>
        <w:rPr>
          <w:rFonts w:ascii="宋体" w:hAnsi="宋体"/>
          <w:sz w:val="21"/>
          <w:szCs w:val="21"/>
        </w:rPr>
      </w:pP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与本投标有关的一切往来通讯请寄：</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lastRenderedPageBreak/>
        <w:t>地址：___________________________________________________</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 xml:space="preserve">邮编：____________　</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 xml:space="preserve">电话：____________　</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传真：____________</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 xml:space="preserve">投标方代表姓名：              </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 xml:space="preserve">投标方代表联系电话，e-mail：           </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投标方(公章)：</w:t>
      </w:r>
    </w:p>
    <w:p w:rsidR="00145607" w:rsidRDefault="00B57D50">
      <w:pPr>
        <w:spacing w:line="360" w:lineRule="auto"/>
        <w:ind w:leftChars="386" w:left="849" w:right="-262"/>
        <w:rPr>
          <w:sz w:val="20"/>
          <w:szCs w:val="16"/>
        </w:rPr>
      </w:pPr>
      <w:r>
        <w:rPr>
          <w:rFonts w:hint="eastAsia"/>
          <w:sz w:val="20"/>
          <w:szCs w:val="16"/>
        </w:rPr>
        <w:t>投标方代表</w:t>
      </w:r>
      <w:r>
        <w:rPr>
          <w:rFonts w:hint="eastAsia"/>
          <w:sz w:val="20"/>
          <w:szCs w:val="16"/>
        </w:rPr>
        <w:t>(</w:t>
      </w:r>
      <w:r>
        <w:rPr>
          <w:rFonts w:hint="eastAsia"/>
          <w:sz w:val="20"/>
          <w:szCs w:val="16"/>
        </w:rPr>
        <w:t>签字</w:t>
      </w:r>
      <w:r>
        <w:rPr>
          <w:rFonts w:hint="eastAsia"/>
          <w:sz w:val="20"/>
          <w:szCs w:val="16"/>
        </w:rPr>
        <w:t>)</w:t>
      </w:r>
      <w:r>
        <w:rPr>
          <w:rFonts w:hint="eastAsia"/>
          <w:sz w:val="20"/>
          <w:szCs w:val="16"/>
        </w:rPr>
        <w:t>：</w:t>
      </w:r>
    </w:p>
    <w:p w:rsidR="00145607" w:rsidRDefault="00B57D50">
      <w:pPr>
        <w:spacing w:line="360" w:lineRule="auto"/>
        <w:ind w:leftChars="386" w:left="849" w:right="-262"/>
        <w:rPr>
          <w:sz w:val="20"/>
          <w:szCs w:val="16"/>
        </w:rPr>
      </w:pPr>
      <w:r>
        <w:rPr>
          <w:rFonts w:hint="eastAsia"/>
          <w:sz w:val="20"/>
          <w:szCs w:val="16"/>
        </w:rPr>
        <w:t>日　期：</w:t>
      </w:r>
    </w:p>
    <w:p w:rsidR="00145607" w:rsidRDefault="00145607">
      <w:pPr>
        <w:spacing w:line="360" w:lineRule="auto"/>
        <w:ind w:leftChars="386" w:left="849" w:right="-262"/>
        <w:rPr>
          <w:sz w:val="20"/>
          <w:szCs w:val="16"/>
        </w:rPr>
      </w:pPr>
    </w:p>
    <w:p w:rsidR="00145607" w:rsidRDefault="00B57D50">
      <w:pPr>
        <w:spacing w:line="360" w:lineRule="auto"/>
        <w:ind w:right="-262" w:firstLineChars="400" w:firstLine="840"/>
        <w:rPr>
          <w:sz w:val="21"/>
          <w:szCs w:val="21"/>
        </w:rPr>
      </w:pPr>
      <w:r>
        <w:rPr>
          <w:rFonts w:hint="eastAsia"/>
          <w:sz w:val="21"/>
          <w:szCs w:val="21"/>
        </w:rPr>
        <w:t>注：除可填报项目外，对本投标函的任何修改将被视为非实质性响应投标，从而导致该投标被拒绝。</w:t>
      </w:r>
    </w:p>
    <w:p w:rsidR="00145607" w:rsidRDefault="00B57D50">
      <w:pPr>
        <w:pStyle w:val="2"/>
        <w:ind w:left="284"/>
        <w:rPr>
          <w:rFonts w:ascii="宋体" w:eastAsia="宋体" w:hAnsi="宋体"/>
          <w:w w:val="100"/>
          <w:sz w:val="24"/>
        </w:rPr>
      </w:pPr>
      <w:bookmarkStart w:id="93" w:name="_Toc103333737"/>
      <w:bookmarkStart w:id="94" w:name="_Toc86202635"/>
      <w:bookmarkStart w:id="95" w:name="_Toc87373411"/>
      <w:bookmarkStart w:id="96" w:name="_Toc188244452"/>
      <w:bookmarkStart w:id="97" w:name="_Toc87373511"/>
      <w:bookmarkStart w:id="98" w:name="_Toc405899758"/>
      <w:bookmarkStart w:id="99" w:name="_Toc99718163"/>
      <w:bookmarkStart w:id="100" w:name="_Toc99881781"/>
      <w:bookmarkStart w:id="101" w:name="_Toc87810264"/>
      <w:r>
        <w:rPr>
          <w:rFonts w:ascii="宋体" w:eastAsia="宋体" w:hAnsi="宋体" w:hint="eastAsia"/>
          <w:w w:val="100"/>
          <w:sz w:val="24"/>
        </w:rPr>
        <w:t>（</w:t>
      </w:r>
      <w:r>
        <w:rPr>
          <w:rFonts w:ascii="宋体" w:eastAsia="宋体" w:hAnsi="宋体"/>
          <w:w w:val="100"/>
          <w:sz w:val="24"/>
        </w:rPr>
        <w:t>二）</w:t>
      </w:r>
      <w:r>
        <w:rPr>
          <w:rFonts w:ascii="宋体" w:eastAsia="宋体" w:hAnsi="宋体" w:hint="eastAsia"/>
          <w:w w:val="100"/>
          <w:sz w:val="24"/>
        </w:rPr>
        <w:t>法定代表人授权委托书</w:t>
      </w:r>
      <w:bookmarkEnd w:id="93"/>
      <w:bookmarkEnd w:id="94"/>
      <w:bookmarkEnd w:id="95"/>
      <w:bookmarkEnd w:id="96"/>
      <w:bookmarkEnd w:id="97"/>
      <w:bookmarkEnd w:id="98"/>
      <w:bookmarkEnd w:id="99"/>
      <w:bookmarkEnd w:id="100"/>
      <w:bookmarkEnd w:id="101"/>
    </w:p>
    <w:p w:rsidR="00145607" w:rsidRDefault="00B57D50">
      <w:pPr>
        <w:spacing w:line="360" w:lineRule="auto"/>
        <w:ind w:leftChars="386" w:left="849" w:right="-262"/>
        <w:rPr>
          <w:rFonts w:ascii="宋体" w:hAnsi="宋体"/>
          <w:sz w:val="21"/>
          <w:szCs w:val="21"/>
        </w:rPr>
      </w:pPr>
      <w:r>
        <w:rPr>
          <w:rFonts w:ascii="宋体" w:hAnsi="宋体" w:hint="eastAsia"/>
          <w:sz w:val="21"/>
          <w:szCs w:val="21"/>
        </w:rPr>
        <w:t>青岛智安达投资有限公司：</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本授权书声明：注册于            （投标方住址）的            （投标方名称）法定代表人            （法定代表人姓名、职务）代表本公司授权在下面签字的          （投标方代表姓名、职务）为本公司的合法代理人，就贵方组织的                     项目，以本公司名义处理一切与之有关的事务，本公司均以承认，且承担全部法律责任。</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本授权书于    年  月  日签字生效，在撤销授权的书面通知以前，本授权书一直有效，且代理人的所有文件不因撤销授权而失效，特此声明。</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 xml:space="preserve">    </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 xml:space="preserve">法定代表人签字盖章：                                       </w:t>
      </w:r>
    </w:p>
    <w:p w:rsidR="00145607" w:rsidRDefault="00B57D50">
      <w:pPr>
        <w:spacing w:line="360" w:lineRule="auto"/>
        <w:ind w:leftChars="386" w:left="849" w:right="-262"/>
        <w:rPr>
          <w:rFonts w:ascii="宋体" w:hAnsi="宋体"/>
          <w:sz w:val="21"/>
          <w:szCs w:val="21"/>
        </w:rPr>
      </w:pPr>
      <w:r>
        <w:rPr>
          <w:rFonts w:ascii="宋体" w:hAnsi="宋体" w:hint="eastAsia"/>
          <w:sz w:val="21"/>
          <w:szCs w:val="21"/>
        </w:rPr>
        <w:t xml:space="preserve">投标方代表签字盖章：                                       </w:t>
      </w:r>
    </w:p>
    <w:p w:rsidR="00145607" w:rsidRDefault="00B57D50">
      <w:pPr>
        <w:spacing w:line="360" w:lineRule="auto"/>
        <w:ind w:leftChars="386" w:left="849" w:right="-262"/>
        <w:rPr>
          <w:i/>
          <w:sz w:val="20"/>
          <w:szCs w:val="16"/>
        </w:rPr>
      </w:pPr>
      <w:r>
        <w:rPr>
          <w:rFonts w:ascii="宋体" w:hAnsi="宋体" w:hint="eastAsia"/>
          <w:sz w:val="21"/>
          <w:szCs w:val="21"/>
        </w:rPr>
        <w:t>投标方全称、投标方公章：</w:t>
      </w:r>
      <w:r>
        <w:rPr>
          <w:rFonts w:hint="eastAsia"/>
          <w:i/>
          <w:sz w:val="20"/>
          <w:szCs w:val="16"/>
        </w:rPr>
        <w:t xml:space="preserve"> </w:t>
      </w:r>
    </w:p>
    <w:p w:rsidR="00145607" w:rsidRDefault="00B57D50">
      <w:pPr>
        <w:spacing w:line="360" w:lineRule="auto"/>
        <w:ind w:leftChars="386" w:left="849" w:right="-262"/>
        <w:rPr>
          <w:i/>
          <w:sz w:val="10"/>
          <w:szCs w:val="16"/>
        </w:rPr>
      </w:pPr>
      <w:r>
        <w:rPr>
          <w:rFonts w:hint="eastAsia"/>
          <w:i/>
          <w:sz w:val="20"/>
          <w:szCs w:val="16"/>
        </w:rPr>
        <w:t xml:space="preserve">   </w:t>
      </w:r>
      <w:r>
        <w:rPr>
          <w:rFonts w:hint="eastAsia"/>
          <w:i/>
          <w:sz w:val="10"/>
          <w:szCs w:val="16"/>
        </w:rPr>
        <w:t xml:space="preserve">                               </w:t>
      </w:r>
    </w:p>
    <w:p w:rsidR="00145607" w:rsidRDefault="00B57D50">
      <w:pPr>
        <w:pStyle w:val="2"/>
        <w:ind w:left="284"/>
        <w:rPr>
          <w:w w:val="100"/>
          <w:sz w:val="24"/>
        </w:rPr>
      </w:pPr>
      <w:bookmarkStart w:id="102" w:name="_Toc87373412"/>
      <w:bookmarkStart w:id="103" w:name="_Toc87373512"/>
      <w:bookmarkStart w:id="104" w:name="_Toc188244453"/>
      <w:bookmarkStart w:id="105" w:name="_Toc405899759"/>
      <w:bookmarkStart w:id="106" w:name="_Toc86202636"/>
      <w:bookmarkStart w:id="107" w:name="_Toc87810265"/>
      <w:bookmarkStart w:id="108" w:name="_Toc99718164"/>
      <w:bookmarkStart w:id="109" w:name="_Toc99881782"/>
      <w:bookmarkStart w:id="110" w:name="_Toc103333738"/>
      <w:r>
        <w:rPr>
          <w:rFonts w:hint="eastAsia"/>
          <w:w w:val="100"/>
          <w:sz w:val="24"/>
        </w:rPr>
        <w:t>（</w:t>
      </w:r>
      <w:r>
        <w:rPr>
          <w:w w:val="100"/>
          <w:sz w:val="24"/>
        </w:rPr>
        <w:t>三）</w:t>
      </w:r>
      <w:r>
        <w:rPr>
          <w:rFonts w:hint="eastAsia"/>
          <w:w w:val="100"/>
          <w:sz w:val="24"/>
        </w:rPr>
        <w:t>投标方营业执照</w:t>
      </w:r>
      <w:bookmarkEnd w:id="102"/>
      <w:bookmarkEnd w:id="103"/>
      <w:bookmarkEnd w:id="104"/>
      <w:bookmarkEnd w:id="105"/>
      <w:bookmarkEnd w:id="106"/>
      <w:bookmarkEnd w:id="107"/>
    </w:p>
    <w:p w:rsidR="00145607" w:rsidRDefault="00B57D50">
      <w:pPr>
        <w:spacing w:line="360" w:lineRule="auto"/>
        <w:ind w:left="849" w:right="-262"/>
        <w:rPr>
          <w:rFonts w:ascii="宋体" w:hAnsi="宋体"/>
          <w:sz w:val="21"/>
          <w:szCs w:val="21"/>
        </w:rPr>
      </w:pPr>
      <w:r>
        <w:rPr>
          <w:rFonts w:ascii="宋体" w:hAnsi="宋体" w:hint="eastAsia"/>
          <w:sz w:val="21"/>
          <w:szCs w:val="21"/>
        </w:rPr>
        <w:t>经年检合格的副本复印件加盖投标单位公章,年检章要</w:t>
      </w:r>
      <w:bookmarkEnd w:id="108"/>
      <w:bookmarkEnd w:id="109"/>
      <w:bookmarkEnd w:id="110"/>
      <w:r>
        <w:rPr>
          <w:rFonts w:ascii="宋体" w:hAnsi="宋体" w:hint="eastAsia"/>
          <w:sz w:val="21"/>
          <w:szCs w:val="21"/>
        </w:rPr>
        <w:t>清晰。</w:t>
      </w:r>
    </w:p>
    <w:p w:rsidR="00145607" w:rsidRDefault="00145607">
      <w:pPr>
        <w:spacing w:line="360" w:lineRule="auto"/>
        <w:ind w:right="-262"/>
        <w:rPr>
          <w:sz w:val="18"/>
          <w:szCs w:val="21"/>
        </w:rPr>
      </w:pPr>
      <w:bookmarkStart w:id="111" w:name="_Toc87373515"/>
      <w:bookmarkStart w:id="112" w:name="_Toc87810268"/>
      <w:bookmarkStart w:id="113" w:name="_Toc86202642"/>
      <w:bookmarkStart w:id="114" w:name="_Toc87373415"/>
    </w:p>
    <w:p w:rsidR="00145607" w:rsidRDefault="00B57D50">
      <w:pPr>
        <w:pStyle w:val="2"/>
        <w:ind w:left="284"/>
        <w:rPr>
          <w:w w:val="100"/>
          <w:sz w:val="24"/>
        </w:rPr>
      </w:pPr>
      <w:bookmarkStart w:id="115" w:name="_Toc405899760"/>
      <w:bookmarkStart w:id="116" w:name="_Toc103333746"/>
      <w:bookmarkStart w:id="117" w:name="_Toc99718172"/>
      <w:bookmarkStart w:id="118" w:name="_Toc99881790"/>
      <w:bookmarkEnd w:id="111"/>
      <w:bookmarkEnd w:id="112"/>
      <w:bookmarkEnd w:id="113"/>
      <w:bookmarkEnd w:id="114"/>
      <w:r>
        <w:rPr>
          <w:rFonts w:hint="eastAsia"/>
          <w:w w:val="100"/>
          <w:sz w:val="24"/>
        </w:rPr>
        <w:t>（</w:t>
      </w:r>
      <w:r>
        <w:rPr>
          <w:w w:val="100"/>
          <w:sz w:val="24"/>
        </w:rPr>
        <w:t>四）</w:t>
      </w:r>
      <w:r>
        <w:rPr>
          <w:rFonts w:hint="eastAsia"/>
          <w:w w:val="100"/>
          <w:sz w:val="24"/>
        </w:rPr>
        <w:t>按照“投标方的其它资质要求”规定提交的相关证明文件</w:t>
      </w:r>
    </w:p>
    <w:p w:rsidR="00145607" w:rsidRDefault="00145607">
      <w:pPr>
        <w:spacing w:line="360" w:lineRule="auto"/>
        <w:ind w:left="1130" w:right="-262"/>
        <w:rPr>
          <w:sz w:val="20"/>
          <w:szCs w:val="16"/>
        </w:rPr>
      </w:pPr>
    </w:p>
    <w:p w:rsidR="00145607" w:rsidRDefault="00B57D50">
      <w:pPr>
        <w:numPr>
          <w:ilvl w:val="0"/>
          <w:numId w:val="27"/>
        </w:numPr>
        <w:spacing w:line="360" w:lineRule="auto"/>
        <w:ind w:right="-262"/>
        <w:rPr>
          <w:rFonts w:ascii="宋体" w:hAnsi="宋体"/>
          <w:sz w:val="21"/>
          <w:szCs w:val="21"/>
        </w:rPr>
      </w:pPr>
      <w:r>
        <w:rPr>
          <w:rFonts w:ascii="宋体" w:hAnsi="宋体" w:hint="eastAsia"/>
          <w:sz w:val="21"/>
          <w:szCs w:val="21"/>
        </w:rPr>
        <w:t>投标方公司基本情况介绍</w:t>
      </w:r>
      <w:r>
        <w:rPr>
          <w:rFonts w:ascii="宋体" w:hAnsi="宋体"/>
          <w:sz w:val="21"/>
          <w:szCs w:val="21"/>
        </w:rPr>
        <w:t xml:space="preserve"> </w:t>
      </w:r>
    </w:p>
    <w:p w:rsidR="00145607" w:rsidRDefault="00B57D50">
      <w:pPr>
        <w:numPr>
          <w:ilvl w:val="0"/>
          <w:numId w:val="27"/>
        </w:numPr>
        <w:spacing w:line="360" w:lineRule="auto"/>
        <w:ind w:right="-262"/>
        <w:rPr>
          <w:rFonts w:ascii="宋体" w:hAnsi="宋体"/>
          <w:sz w:val="21"/>
          <w:szCs w:val="21"/>
        </w:rPr>
      </w:pPr>
      <w:r>
        <w:rPr>
          <w:rFonts w:ascii="宋体" w:hAnsi="宋体" w:hint="eastAsia"/>
          <w:sz w:val="21"/>
          <w:szCs w:val="21"/>
        </w:rPr>
        <w:t>投标方财务能力证明,</w:t>
      </w:r>
      <w:r>
        <w:rPr>
          <w:rFonts w:ascii="宋体" w:hAnsi="宋体"/>
          <w:sz w:val="21"/>
          <w:szCs w:val="21"/>
        </w:rPr>
        <w:t xml:space="preserve"> </w:t>
      </w:r>
      <w:r>
        <w:rPr>
          <w:rFonts w:ascii="宋体" w:hAnsi="宋体" w:hint="eastAsia"/>
          <w:sz w:val="21"/>
          <w:szCs w:val="21"/>
        </w:rPr>
        <w:t>最近三个年度经审计的资产负债表、损益表和现金流量表复印件，如有第三方审核报告，请一并提供</w:t>
      </w:r>
    </w:p>
    <w:p w:rsidR="00145607" w:rsidRDefault="00B57D50">
      <w:pPr>
        <w:numPr>
          <w:ilvl w:val="0"/>
          <w:numId w:val="27"/>
        </w:numPr>
        <w:spacing w:line="360" w:lineRule="auto"/>
        <w:ind w:right="-262"/>
        <w:rPr>
          <w:rFonts w:ascii="宋体" w:hAnsi="宋体"/>
          <w:sz w:val="21"/>
          <w:szCs w:val="21"/>
        </w:rPr>
      </w:pPr>
      <w:r>
        <w:rPr>
          <w:rFonts w:ascii="宋体" w:hAnsi="宋体" w:hint="eastAsia"/>
          <w:sz w:val="21"/>
          <w:szCs w:val="21"/>
        </w:rPr>
        <w:t>项目人员情况，详细内容见附表</w:t>
      </w:r>
    </w:p>
    <w:p w:rsidR="00145607" w:rsidRDefault="00B57D50">
      <w:pPr>
        <w:numPr>
          <w:ilvl w:val="0"/>
          <w:numId w:val="27"/>
        </w:numPr>
        <w:spacing w:line="360" w:lineRule="auto"/>
        <w:ind w:right="-262"/>
        <w:rPr>
          <w:rFonts w:ascii="宋体" w:hAnsi="宋体"/>
          <w:sz w:val="21"/>
          <w:szCs w:val="21"/>
        </w:rPr>
      </w:pPr>
      <w:r>
        <w:rPr>
          <w:rFonts w:ascii="宋体" w:hAnsi="宋体" w:hint="eastAsia"/>
          <w:sz w:val="21"/>
          <w:szCs w:val="21"/>
        </w:rPr>
        <w:t>质保期满后的续约服务与收费条款</w:t>
      </w:r>
    </w:p>
    <w:p w:rsidR="00145607" w:rsidRDefault="00B57D50">
      <w:pPr>
        <w:numPr>
          <w:ilvl w:val="0"/>
          <w:numId w:val="27"/>
        </w:numPr>
        <w:spacing w:line="360" w:lineRule="auto"/>
        <w:ind w:right="-262"/>
        <w:rPr>
          <w:rFonts w:ascii="宋体" w:hAnsi="宋体"/>
          <w:sz w:val="21"/>
          <w:szCs w:val="21"/>
        </w:rPr>
      </w:pPr>
      <w:r>
        <w:rPr>
          <w:rFonts w:ascii="宋体" w:hAnsi="宋体"/>
          <w:sz w:val="21"/>
          <w:szCs w:val="21"/>
        </w:rPr>
        <w:t>ERP</w:t>
      </w:r>
      <w:r>
        <w:rPr>
          <w:rFonts w:ascii="宋体" w:hAnsi="宋体" w:hint="eastAsia"/>
          <w:sz w:val="21"/>
          <w:szCs w:val="21"/>
        </w:rPr>
        <w:t>产品授权书-证明函</w:t>
      </w:r>
    </w:p>
    <w:p w:rsidR="00145607" w:rsidRDefault="00B57D50">
      <w:pPr>
        <w:numPr>
          <w:ilvl w:val="0"/>
          <w:numId w:val="27"/>
        </w:numPr>
        <w:spacing w:line="360" w:lineRule="auto"/>
        <w:ind w:right="-262"/>
        <w:rPr>
          <w:rFonts w:ascii="宋体" w:hAnsi="宋体"/>
          <w:sz w:val="21"/>
          <w:szCs w:val="21"/>
        </w:rPr>
      </w:pPr>
      <w:r>
        <w:rPr>
          <w:rFonts w:ascii="宋体" w:hAnsi="宋体" w:hint="eastAsia"/>
          <w:sz w:val="21"/>
          <w:szCs w:val="21"/>
        </w:rPr>
        <w:t>投标方资质证书</w:t>
      </w:r>
    </w:p>
    <w:p w:rsidR="00145607" w:rsidRDefault="00145607">
      <w:pPr>
        <w:pStyle w:val="af4"/>
        <w:ind w:left="1245" w:firstLineChars="0" w:firstLine="0"/>
        <w:rPr>
          <w:sz w:val="20"/>
          <w:szCs w:val="18"/>
        </w:rPr>
      </w:pPr>
    </w:p>
    <w:bookmarkEnd w:id="115"/>
    <w:bookmarkEnd w:id="116"/>
    <w:bookmarkEnd w:id="117"/>
    <w:bookmarkEnd w:id="118"/>
    <w:p w:rsidR="00145607" w:rsidRDefault="00B57D50">
      <w:pPr>
        <w:pStyle w:val="2"/>
        <w:ind w:left="284"/>
        <w:rPr>
          <w:w w:val="100"/>
          <w:sz w:val="24"/>
        </w:rPr>
      </w:pPr>
      <w:r>
        <w:rPr>
          <w:rFonts w:hint="eastAsia"/>
          <w:w w:val="100"/>
          <w:sz w:val="24"/>
        </w:rPr>
        <w:lastRenderedPageBreak/>
        <w:t>（</w:t>
      </w:r>
      <w:r>
        <w:rPr>
          <w:w w:val="100"/>
          <w:sz w:val="24"/>
        </w:rPr>
        <w:t>五</w:t>
      </w:r>
      <w:r>
        <w:rPr>
          <w:rFonts w:hint="eastAsia"/>
          <w:w w:val="100"/>
          <w:sz w:val="24"/>
        </w:rPr>
        <w:t>）技术方案</w:t>
      </w:r>
    </w:p>
    <w:p w:rsidR="00145607" w:rsidRDefault="00B57D50">
      <w:pPr>
        <w:adjustRightInd w:val="0"/>
        <w:snapToGrid w:val="0"/>
        <w:spacing w:line="360" w:lineRule="auto"/>
        <w:ind w:firstLine="284"/>
        <w:jc w:val="left"/>
        <w:rPr>
          <w:rFonts w:asciiTheme="majorEastAsia" w:eastAsiaTheme="majorEastAsia" w:hAnsiTheme="majorEastAsia"/>
          <w:sz w:val="21"/>
          <w:szCs w:val="21"/>
        </w:rPr>
      </w:pPr>
      <w:r>
        <w:rPr>
          <w:rFonts w:asciiTheme="majorEastAsia" w:eastAsiaTheme="majorEastAsia" w:hAnsiTheme="majorEastAsia" w:hint="eastAsia"/>
          <w:sz w:val="21"/>
          <w:szCs w:val="21"/>
        </w:rPr>
        <w:t>青岛智安达投资有限公司希望投标方基于项目建设目标和要求，提供本标书虽未做要求，但认为必要的其他任何信息。</w:t>
      </w:r>
      <w:r>
        <w:rPr>
          <w:rFonts w:asciiTheme="majorEastAsia" w:eastAsiaTheme="majorEastAsia" w:hAnsiTheme="majorEastAsia" w:hint="eastAsia"/>
          <w:sz w:val="21"/>
          <w:szCs w:val="21"/>
        </w:rPr>
        <w:tab/>
      </w:r>
    </w:p>
    <w:p w:rsidR="00145607" w:rsidRDefault="00B57D50">
      <w:pPr>
        <w:adjustRightInd w:val="0"/>
        <w:snapToGrid w:val="0"/>
        <w:spacing w:line="360" w:lineRule="auto"/>
        <w:jc w:val="left"/>
        <w:outlineLvl w:val="2"/>
        <w:rPr>
          <w:rFonts w:asciiTheme="majorEastAsia" w:eastAsiaTheme="majorEastAsia" w:hAnsiTheme="majorEastAsia"/>
          <w:sz w:val="21"/>
          <w:szCs w:val="21"/>
        </w:rPr>
      </w:pPr>
      <w:r>
        <w:rPr>
          <w:rFonts w:asciiTheme="majorEastAsia" w:eastAsiaTheme="majorEastAsia" w:hAnsiTheme="majorEastAsia" w:hint="eastAsia"/>
          <w:sz w:val="21"/>
          <w:szCs w:val="21"/>
        </w:rPr>
        <w:tab/>
        <w:t>1、技术解决方案</w:t>
      </w:r>
    </w:p>
    <w:p w:rsidR="00145607" w:rsidRDefault="00B57D50">
      <w:pPr>
        <w:adjustRightInd w:val="0"/>
        <w:snapToGrid w:val="0"/>
        <w:spacing w:line="360" w:lineRule="auto"/>
        <w:ind w:firstLine="420"/>
        <w:jc w:val="left"/>
        <w:rPr>
          <w:rFonts w:asciiTheme="majorEastAsia" w:eastAsiaTheme="majorEastAsia" w:hAnsiTheme="majorEastAsia"/>
          <w:sz w:val="21"/>
          <w:szCs w:val="21"/>
        </w:rPr>
      </w:pPr>
      <w:r>
        <w:rPr>
          <w:rFonts w:asciiTheme="majorEastAsia" w:eastAsiaTheme="majorEastAsia" w:hAnsiTheme="majorEastAsia" w:hint="eastAsia"/>
          <w:sz w:val="21"/>
          <w:szCs w:val="21"/>
        </w:rPr>
        <w:t>投标方需要从行业特点、企业特点的角度，正确把握青岛智安达及下属公司的总体需求，在满足业务需求的前提下，提出技术设计解决方案。</w:t>
      </w:r>
    </w:p>
    <w:p w:rsidR="00145607" w:rsidRDefault="00B57D50">
      <w:pPr>
        <w:adjustRightInd w:val="0"/>
        <w:snapToGrid w:val="0"/>
        <w:spacing w:line="360" w:lineRule="auto"/>
        <w:jc w:val="left"/>
        <w:outlineLvl w:val="2"/>
        <w:rPr>
          <w:rFonts w:asciiTheme="majorEastAsia" w:eastAsiaTheme="majorEastAsia" w:hAnsiTheme="majorEastAsia"/>
          <w:sz w:val="21"/>
          <w:szCs w:val="21"/>
        </w:rPr>
      </w:pPr>
      <w:r>
        <w:rPr>
          <w:rFonts w:asciiTheme="majorEastAsia" w:eastAsiaTheme="majorEastAsia" w:hAnsiTheme="majorEastAsia" w:hint="eastAsia"/>
          <w:sz w:val="21"/>
          <w:szCs w:val="21"/>
        </w:rPr>
        <w:tab/>
      </w:r>
      <w:bookmarkStart w:id="119" w:name="_Toc3986537"/>
      <w:bookmarkStart w:id="120" w:name="_Toc304196497"/>
      <w:r>
        <w:rPr>
          <w:rFonts w:asciiTheme="majorEastAsia" w:eastAsiaTheme="majorEastAsia" w:hAnsiTheme="majorEastAsia" w:hint="eastAsia"/>
          <w:sz w:val="21"/>
          <w:szCs w:val="21"/>
        </w:rPr>
        <w:t>2、ERP项目整体建设方案</w:t>
      </w:r>
      <w:bookmarkStart w:id="121" w:name="_Toc304196498"/>
      <w:bookmarkStart w:id="122" w:name="_Toc3986538"/>
      <w:bookmarkEnd w:id="119"/>
      <w:bookmarkEnd w:id="120"/>
    </w:p>
    <w:bookmarkEnd w:id="121"/>
    <w:bookmarkEnd w:id="122"/>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从实施策略、推广方式、项目组织架构及职责、项目交付物、实施计划及保障措施、步骤、培训、项目例会制度、问题处理机制、里程碑节点控制、开发、测试、试点、知识转移、安装调试、发布、成功上线的制度保障与策略、验收等方面，制定合理、可行的项目实施方案，提供确保项目成功上线的资源保障和措施。</w:t>
      </w:r>
    </w:p>
    <w:p w:rsidR="00145607" w:rsidRDefault="00B57D50">
      <w:pPr>
        <w:adjustRightInd w:val="0"/>
        <w:snapToGrid w:val="0"/>
        <w:spacing w:line="360" w:lineRule="auto"/>
        <w:jc w:val="left"/>
        <w:outlineLvl w:val="2"/>
        <w:rPr>
          <w:rFonts w:asciiTheme="majorEastAsia" w:eastAsiaTheme="majorEastAsia" w:hAnsiTheme="majorEastAsia"/>
          <w:sz w:val="21"/>
          <w:szCs w:val="21"/>
        </w:rPr>
      </w:pPr>
      <w:r>
        <w:rPr>
          <w:rFonts w:asciiTheme="majorEastAsia" w:eastAsiaTheme="majorEastAsia" w:hAnsiTheme="majorEastAsia" w:hint="eastAsia"/>
          <w:sz w:val="21"/>
          <w:szCs w:val="21"/>
        </w:rPr>
        <w:tab/>
      </w:r>
      <w:bookmarkStart w:id="123" w:name="_Toc304196499"/>
      <w:bookmarkStart w:id="124" w:name="_Toc3986539"/>
      <w:r>
        <w:rPr>
          <w:rFonts w:asciiTheme="majorEastAsia" w:eastAsiaTheme="majorEastAsia" w:hAnsiTheme="majorEastAsia"/>
          <w:sz w:val="21"/>
          <w:szCs w:val="21"/>
        </w:rPr>
        <w:t>3</w:t>
      </w:r>
      <w:r>
        <w:rPr>
          <w:rFonts w:asciiTheme="majorEastAsia" w:eastAsiaTheme="majorEastAsia" w:hAnsiTheme="majorEastAsia" w:hint="eastAsia"/>
          <w:sz w:val="21"/>
          <w:szCs w:val="21"/>
        </w:rPr>
        <w:t>、硬件配置</w:t>
      </w:r>
      <w:bookmarkEnd w:id="123"/>
      <w:bookmarkEnd w:id="124"/>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sz w:val="21"/>
          <w:szCs w:val="21"/>
        </w:rPr>
        <w:tab/>
      </w:r>
      <w:r>
        <w:rPr>
          <w:rFonts w:asciiTheme="majorEastAsia" w:eastAsiaTheme="majorEastAsia" w:hAnsiTheme="majorEastAsia" w:hint="eastAsia"/>
          <w:sz w:val="21"/>
          <w:szCs w:val="21"/>
        </w:rPr>
        <w:t>设备名称、型号、技术参数、安装时间要求和预计价格等方面，并对最终设备配置及集成建设方案进行确认。协助ERP及相关应用系统硬件集成</w:t>
      </w:r>
      <w:proofErr w:type="gramStart"/>
      <w:r>
        <w:rPr>
          <w:rFonts w:asciiTheme="majorEastAsia" w:eastAsiaTheme="majorEastAsia" w:hAnsiTheme="majorEastAsia" w:hint="eastAsia"/>
          <w:sz w:val="21"/>
          <w:szCs w:val="21"/>
        </w:rPr>
        <w:t>商规划</w:t>
      </w:r>
      <w:proofErr w:type="gramEnd"/>
      <w:r>
        <w:rPr>
          <w:rFonts w:asciiTheme="majorEastAsia" w:eastAsiaTheme="majorEastAsia" w:hAnsiTheme="majorEastAsia" w:hint="eastAsia"/>
          <w:sz w:val="21"/>
          <w:szCs w:val="21"/>
        </w:rPr>
        <w:t>及配置合理的ERP系统服务器架构及相关参数。配合招标方监督其他软件供应商、硬件集成商的相关工作，参加对ERP及相关系统运行环境的验收测试，并进行确认。</w:t>
      </w:r>
    </w:p>
    <w:p w:rsidR="00145607" w:rsidRDefault="00B57D50">
      <w:pPr>
        <w:adjustRightInd w:val="0"/>
        <w:snapToGrid w:val="0"/>
        <w:spacing w:line="360" w:lineRule="auto"/>
        <w:jc w:val="left"/>
        <w:outlineLvl w:val="2"/>
        <w:rPr>
          <w:rFonts w:asciiTheme="majorEastAsia" w:eastAsiaTheme="majorEastAsia" w:hAnsiTheme="majorEastAsia"/>
          <w:sz w:val="21"/>
          <w:szCs w:val="21"/>
        </w:rPr>
      </w:pPr>
      <w:bookmarkStart w:id="125" w:name="_Toc304196500"/>
      <w:bookmarkStart w:id="126" w:name="_Toc3986540"/>
      <w:r>
        <w:rPr>
          <w:rFonts w:asciiTheme="majorEastAsia" w:eastAsiaTheme="majorEastAsia" w:hAnsiTheme="majorEastAsia" w:hint="eastAsia"/>
          <w:sz w:val="21"/>
          <w:szCs w:val="21"/>
        </w:rPr>
        <w:tab/>
      </w:r>
      <w:r>
        <w:rPr>
          <w:rFonts w:asciiTheme="majorEastAsia" w:eastAsiaTheme="majorEastAsia" w:hAnsiTheme="majorEastAsia"/>
          <w:sz w:val="21"/>
          <w:szCs w:val="21"/>
        </w:rPr>
        <w:t>4</w:t>
      </w:r>
      <w:r>
        <w:rPr>
          <w:rFonts w:asciiTheme="majorEastAsia" w:eastAsiaTheme="majorEastAsia" w:hAnsiTheme="majorEastAsia" w:hint="eastAsia"/>
          <w:sz w:val="21"/>
          <w:szCs w:val="21"/>
        </w:rPr>
        <w:t>、人员配置方案</w:t>
      </w:r>
    </w:p>
    <w:p w:rsidR="00145607" w:rsidRDefault="00B57D50">
      <w:pPr>
        <w:ind w:firstLine="420"/>
      </w:pPr>
      <w:r>
        <w:rPr>
          <w:rFonts w:hint="eastAsia"/>
        </w:rPr>
        <w:t>投标方为满足实施需要所要提供的分阶段的现场及</w:t>
      </w:r>
      <w:proofErr w:type="gramStart"/>
      <w:r>
        <w:rPr>
          <w:rFonts w:hint="eastAsia"/>
        </w:rPr>
        <w:t>远程支持</w:t>
      </w:r>
      <w:proofErr w:type="gramEnd"/>
      <w:r>
        <w:rPr>
          <w:rFonts w:hint="eastAsia"/>
        </w:rPr>
        <w:t>人员配置方案</w:t>
      </w:r>
    </w:p>
    <w:p w:rsidR="00145607" w:rsidRDefault="00B57D50">
      <w:pPr>
        <w:adjustRightInd w:val="0"/>
        <w:snapToGrid w:val="0"/>
        <w:spacing w:line="360" w:lineRule="auto"/>
        <w:jc w:val="left"/>
        <w:outlineLvl w:val="2"/>
        <w:rPr>
          <w:rFonts w:asciiTheme="majorEastAsia" w:eastAsiaTheme="majorEastAsia" w:hAnsiTheme="majorEastAsia"/>
          <w:sz w:val="21"/>
          <w:szCs w:val="21"/>
        </w:rPr>
      </w:pPr>
      <w:r>
        <w:rPr>
          <w:rFonts w:asciiTheme="majorEastAsia" w:eastAsiaTheme="majorEastAsia" w:hAnsiTheme="majorEastAsia" w:hint="eastAsia"/>
          <w:sz w:val="21"/>
          <w:szCs w:val="21"/>
        </w:rPr>
        <w:tab/>
      </w:r>
      <w:r>
        <w:rPr>
          <w:rFonts w:asciiTheme="majorEastAsia" w:eastAsiaTheme="majorEastAsia" w:hAnsiTheme="majorEastAsia"/>
          <w:sz w:val="21"/>
          <w:szCs w:val="21"/>
        </w:rPr>
        <w:t>5</w:t>
      </w:r>
      <w:r>
        <w:rPr>
          <w:rFonts w:asciiTheme="majorEastAsia" w:eastAsiaTheme="majorEastAsia" w:hAnsiTheme="majorEastAsia" w:hint="eastAsia"/>
          <w:sz w:val="21"/>
          <w:szCs w:val="21"/>
        </w:rPr>
        <w:t>、数据准备方案</w:t>
      </w:r>
      <w:bookmarkEnd w:id="125"/>
      <w:bookmarkEnd w:id="126"/>
    </w:p>
    <w:p w:rsidR="00145607" w:rsidRDefault="00B57D50">
      <w:pPr>
        <w:adjustRightInd w:val="0"/>
        <w:snapToGrid w:val="0"/>
        <w:spacing w:line="360" w:lineRule="auto"/>
        <w:jc w:val="left"/>
        <w:outlineLvl w:val="2"/>
        <w:rPr>
          <w:rFonts w:asciiTheme="majorEastAsia" w:eastAsiaTheme="majorEastAsia" w:hAnsiTheme="majorEastAsia"/>
          <w:sz w:val="21"/>
          <w:szCs w:val="21"/>
        </w:rPr>
      </w:pPr>
      <w:r>
        <w:rPr>
          <w:rFonts w:asciiTheme="majorEastAsia" w:eastAsiaTheme="majorEastAsia" w:hAnsiTheme="majorEastAsia" w:hint="eastAsia"/>
          <w:sz w:val="21"/>
          <w:szCs w:val="21"/>
        </w:rPr>
        <w:tab/>
      </w:r>
      <w:bookmarkStart w:id="127" w:name="_Toc304196501"/>
      <w:bookmarkStart w:id="128" w:name="_Toc3986541"/>
      <w:r>
        <w:rPr>
          <w:rFonts w:asciiTheme="majorEastAsia" w:eastAsiaTheme="majorEastAsia" w:hAnsiTheme="majorEastAsia" w:hint="eastAsia"/>
          <w:sz w:val="21"/>
          <w:szCs w:val="21"/>
        </w:rPr>
        <w:t>6、二次开发方案</w:t>
      </w:r>
      <w:bookmarkEnd w:id="127"/>
      <w:bookmarkEnd w:id="128"/>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提出系统接口集成以及数据转移的具体解决方案。包括二次开发需求的界定标准，工作量计算模式及人天报价或单项报价等，并阐述在ERP系统升级时对二次开发部分的处置及维护方案。</w:t>
      </w:r>
    </w:p>
    <w:p w:rsidR="00145607" w:rsidRDefault="00B57D50">
      <w:pPr>
        <w:adjustRightInd w:val="0"/>
        <w:snapToGrid w:val="0"/>
        <w:spacing w:line="360" w:lineRule="auto"/>
        <w:jc w:val="left"/>
        <w:outlineLvl w:val="2"/>
        <w:rPr>
          <w:rFonts w:asciiTheme="majorEastAsia" w:eastAsiaTheme="majorEastAsia" w:hAnsiTheme="majorEastAsia"/>
          <w:sz w:val="21"/>
          <w:szCs w:val="21"/>
        </w:rPr>
      </w:pPr>
      <w:r>
        <w:rPr>
          <w:rFonts w:asciiTheme="majorEastAsia" w:eastAsiaTheme="majorEastAsia" w:hAnsiTheme="majorEastAsia" w:hint="eastAsia"/>
          <w:sz w:val="21"/>
          <w:szCs w:val="21"/>
        </w:rPr>
        <w:tab/>
      </w:r>
      <w:bookmarkStart w:id="129" w:name="_Toc304196502"/>
      <w:bookmarkStart w:id="130" w:name="_Toc3986542"/>
      <w:r>
        <w:rPr>
          <w:rFonts w:asciiTheme="majorEastAsia" w:eastAsiaTheme="majorEastAsia" w:hAnsiTheme="majorEastAsia" w:hint="eastAsia"/>
          <w:sz w:val="21"/>
          <w:szCs w:val="21"/>
        </w:rPr>
        <w:t>7、项目管理方案</w:t>
      </w:r>
      <w:bookmarkEnd w:id="129"/>
      <w:bookmarkEnd w:id="130"/>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1）项目开发、实施、咨询队伍与组织体系</w:t>
      </w:r>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项目组织体系结构；各小组成员职责与定位；招标方在各阶段的配合任务，如对项目管理委员会的建议，对招标</w:t>
      </w:r>
      <w:proofErr w:type="gramStart"/>
      <w:r>
        <w:rPr>
          <w:rFonts w:asciiTheme="majorEastAsia" w:eastAsiaTheme="majorEastAsia" w:hAnsiTheme="majorEastAsia" w:hint="eastAsia"/>
          <w:sz w:val="21"/>
          <w:szCs w:val="21"/>
        </w:rPr>
        <w:t>方项目</w:t>
      </w:r>
      <w:proofErr w:type="gramEnd"/>
      <w:r>
        <w:rPr>
          <w:rFonts w:asciiTheme="majorEastAsia" w:eastAsiaTheme="majorEastAsia" w:hAnsiTheme="majorEastAsia" w:hint="eastAsia"/>
          <w:sz w:val="21"/>
          <w:szCs w:val="21"/>
        </w:rPr>
        <w:t>经理的建议，对招标</w:t>
      </w:r>
      <w:proofErr w:type="gramStart"/>
      <w:r>
        <w:rPr>
          <w:rFonts w:asciiTheme="majorEastAsia" w:eastAsiaTheme="majorEastAsia" w:hAnsiTheme="majorEastAsia" w:hint="eastAsia"/>
          <w:sz w:val="21"/>
          <w:szCs w:val="21"/>
        </w:rPr>
        <w:t>方项目</w:t>
      </w:r>
      <w:proofErr w:type="gramEnd"/>
      <w:r>
        <w:rPr>
          <w:rFonts w:asciiTheme="majorEastAsia" w:eastAsiaTheme="majorEastAsia" w:hAnsiTheme="majorEastAsia" w:hint="eastAsia"/>
          <w:sz w:val="21"/>
          <w:szCs w:val="21"/>
        </w:rPr>
        <w:t>组成员和开发人员的配备要求，对招标方业务部门的配合要求等。</w:t>
      </w:r>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2）质量管理与控制</w:t>
      </w:r>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建立严格的质量保证体系；制定项目开发建设质量控制方案；监督落实各环节质量控制内容和目标。</w:t>
      </w:r>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3）进度管理与控制</w:t>
      </w:r>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制定总体实施计划表、各分阶段的详细实施计划表及人员分配等（要求细化到天）。</w:t>
      </w:r>
    </w:p>
    <w:p w:rsidR="00145607" w:rsidRDefault="00B57D50">
      <w:pPr>
        <w:adjustRightInd w:val="0"/>
        <w:snapToGrid w:val="0"/>
        <w:spacing w:line="360" w:lineRule="auto"/>
        <w:jc w:val="left"/>
        <w:outlineLvl w:val="3"/>
        <w:rPr>
          <w:rFonts w:asciiTheme="majorEastAsia" w:eastAsiaTheme="majorEastAsia" w:hAnsiTheme="majorEastAsia"/>
          <w:sz w:val="21"/>
          <w:szCs w:val="21"/>
        </w:rPr>
      </w:pPr>
      <w:r>
        <w:rPr>
          <w:rFonts w:asciiTheme="majorEastAsia" w:eastAsiaTheme="majorEastAsia" w:hAnsiTheme="majorEastAsia" w:hint="eastAsia"/>
          <w:sz w:val="21"/>
          <w:szCs w:val="21"/>
        </w:rPr>
        <w:tab/>
        <w:t>4）文档管理与控制</w:t>
      </w:r>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r>
      <w:r>
        <w:rPr>
          <w:rFonts w:ascii="宋体" w:hAnsi="宋体" w:hint="eastAsia"/>
          <w:sz w:val="21"/>
          <w:szCs w:val="21"/>
        </w:rPr>
        <w:t>投标方需要在项目实施过程中，按照项目管理五大过程</w:t>
      </w:r>
      <w:r>
        <w:rPr>
          <w:rFonts w:asciiTheme="majorEastAsia" w:eastAsiaTheme="majorEastAsia" w:hAnsiTheme="majorEastAsia" w:hint="eastAsia"/>
          <w:sz w:val="21"/>
          <w:szCs w:val="21"/>
        </w:rPr>
        <w:t>建立完善的文档管理体系,按项目</w:t>
      </w:r>
      <w:r>
        <w:rPr>
          <w:rFonts w:ascii="宋体" w:hAnsi="宋体" w:hint="eastAsia"/>
          <w:sz w:val="21"/>
          <w:szCs w:val="21"/>
        </w:rPr>
        <w:t>进度节点提交符合第三方审计要求的相关项目文档（部分文档与招标方共同完成）和资料，包括但不限于项目章程、会议相关、</w:t>
      </w:r>
      <w:r>
        <w:rPr>
          <w:rFonts w:asciiTheme="majorEastAsia" w:eastAsiaTheme="majorEastAsia" w:hAnsiTheme="majorEastAsia" w:hint="eastAsia"/>
          <w:sz w:val="21"/>
          <w:szCs w:val="21"/>
        </w:rPr>
        <w:t>需求调研、设计、开发、测试、各分阶段的计划、方案、报告、质量标准、项目进展状态</w:t>
      </w:r>
      <w:r>
        <w:rPr>
          <w:rFonts w:ascii="宋体" w:hAnsi="宋体" w:hint="eastAsia"/>
          <w:sz w:val="21"/>
          <w:szCs w:val="21"/>
        </w:rPr>
        <w:t>、人力资源、干系人、风险管理、测试变更相关、培训等，也包括</w:t>
      </w:r>
      <w:r>
        <w:rPr>
          <w:rFonts w:asciiTheme="majorEastAsia" w:eastAsiaTheme="majorEastAsia" w:hAnsiTheme="majorEastAsia" w:hint="eastAsia"/>
          <w:sz w:val="21"/>
          <w:szCs w:val="21"/>
        </w:rPr>
        <w:t>文档管理服务器的类型、文件命名规范、目录规范、文件传递规则等</w:t>
      </w:r>
      <w:r>
        <w:rPr>
          <w:rFonts w:ascii="宋体" w:hAnsi="宋体" w:hint="eastAsia"/>
          <w:sz w:val="21"/>
          <w:szCs w:val="21"/>
        </w:rPr>
        <w:t>。</w:t>
      </w:r>
    </w:p>
    <w:p w:rsidR="00145607" w:rsidRDefault="00B57D50">
      <w:pPr>
        <w:adjustRightInd w:val="0"/>
        <w:snapToGrid w:val="0"/>
        <w:spacing w:line="360" w:lineRule="auto"/>
        <w:jc w:val="left"/>
        <w:outlineLvl w:val="3"/>
        <w:rPr>
          <w:rFonts w:asciiTheme="majorEastAsia" w:eastAsiaTheme="majorEastAsia" w:hAnsiTheme="majorEastAsia"/>
          <w:sz w:val="21"/>
          <w:szCs w:val="21"/>
        </w:rPr>
      </w:pPr>
      <w:r>
        <w:rPr>
          <w:rFonts w:asciiTheme="majorEastAsia" w:eastAsiaTheme="majorEastAsia" w:hAnsiTheme="majorEastAsia" w:hint="eastAsia"/>
          <w:sz w:val="21"/>
          <w:szCs w:val="21"/>
        </w:rPr>
        <w:tab/>
        <w:t>5）风险管理与控制</w:t>
      </w:r>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建立完善的风险识别管理机制、风险分析、风险预防与控制方法、风险应对等。</w:t>
      </w:r>
    </w:p>
    <w:p w:rsidR="00145607" w:rsidRDefault="00B57D50">
      <w:pPr>
        <w:adjustRightInd w:val="0"/>
        <w:snapToGrid w:val="0"/>
        <w:spacing w:line="360" w:lineRule="auto"/>
        <w:jc w:val="left"/>
        <w:outlineLvl w:val="3"/>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ab/>
        <w:t>6）变更管理与控制</w:t>
      </w:r>
    </w:p>
    <w:p w:rsidR="00145607" w:rsidRDefault="00B57D50">
      <w:pPr>
        <w:adjustRightInd w:val="0"/>
        <w:snapToGrid w:val="0"/>
        <w:spacing w:line="360" w:lineRule="auto"/>
        <w:jc w:val="left"/>
        <w:outlineLvl w:val="2"/>
        <w:rPr>
          <w:rFonts w:asciiTheme="majorEastAsia" w:eastAsiaTheme="majorEastAsia" w:hAnsiTheme="majorEastAsia"/>
          <w:sz w:val="21"/>
          <w:szCs w:val="21"/>
        </w:rPr>
      </w:pPr>
      <w:r>
        <w:rPr>
          <w:rFonts w:asciiTheme="majorEastAsia" w:eastAsiaTheme="majorEastAsia" w:hAnsiTheme="majorEastAsia" w:hint="eastAsia"/>
          <w:sz w:val="21"/>
          <w:szCs w:val="21"/>
        </w:rPr>
        <w:tab/>
      </w:r>
      <w:bookmarkStart w:id="131" w:name="_Toc3986543"/>
      <w:bookmarkStart w:id="132" w:name="_Toc304196503"/>
      <w:r>
        <w:rPr>
          <w:rFonts w:asciiTheme="majorEastAsia" w:eastAsiaTheme="majorEastAsia" w:hAnsiTheme="majorEastAsia" w:hint="eastAsia"/>
          <w:sz w:val="21"/>
          <w:szCs w:val="21"/>
        </w:rPr>
        <w:t>8、知识转移和培训方案</w:t>
      </w:r>
      <w:bookmarkEnd w:id="131"/>
      <w:bookmarkEnd w:id="132"/>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投标方应提出整体培训方案和技术转移方案，培训工作由中标方承担。中标方要为用户提供管理、使用及维护方面的培训，内容包括但不限于系统总体规划、系统业务流程与系统功能配置、数据编码、系统可靠性设计、程序设计，以及接口等内容。知识转移和培训的要求是：</w:t>
      </w:r>
    </w:p>
    <w:p w:rsidR="00145607" w:rsidRDefault="00B57D50">
      <w:pPr>
        <w:adjustRightInd w:val="0"/>
        <w:snapToGrid w:val="0"/>
        <w:spacing w:line="360" w:lineRule="auto"/>
        <w:ind w:firstLine="420"/>
        <w:jc w:val="left"/>
        <w:rPr>
          <w:rFonts w:asciiTheme="majorEastAsia" w:eastAsiaTheme="majorEastAsia" w:hAnsiTheme="majorEastAsia"/>
          <w:sz w:val="21"/>
          <w:szCs w:val="21"/>
        </w:rPr>
      </w:pPr>
      <w:r>
        <w:rPr>
          <w:rFonts w:asciiTheme="majorEastAsia" w:eastAsiaTheme="majorEastAsia" w:hAnsiTheme="majorEastAsia" w:hint="eastAsia"/>
          <w:sz w:val="21"/>
          <w:szCs w:val="21"/>
        </w:rPr>
        <w:t>1）知识转移不但要体现在人员的操作技能上，确保招标</w:t>
      </w:r>
      <w:proofErr w:type="gramStart"/>
      <w:r>
        <w:rPr>
          <w:rFonts w:asciiTheme="majorEastAsia" w:eastAsiaTheme="majorEastAsia" w:hAnsiTheme="majorEastAsia" w:hint="eastAsia"/>
          <w:sz w:val="21"/>
          <w:szCs w:val="21"/>
        </w:rPr>
        <w:t>方用户</w:t>
      </w:r>
      <w:proofErr w:type="gramEnd"/>
      <w:r>
        <w:rPr>
          <w:rFonts w:asciiTheme="majorEastAsia" w:eastAsiaTheme="majorEastAsia" w:hAnsiTheme="majorEastAsia" w:hint="eastAsia"/>
          <w:sz w:val="21"/>
          <w:szCs w:val="21"/>
        </w:rPr>
        <w:t>能够正确操作和使用项目交付的功能。还要体现在各项管理制度、规程的建立上。</w:t>
      </w:r>
    </w:p>
    <w:p w:rsidR="00145607" w:rsidRDefault="00B57D50">
      <w:pPr>
        <w:adjustRightInd w:val="0"/>
        <w:snapToGrid w:val="0"/>
        <w:spacing w:line="360" w:lineRule="auto"/>
        <w:ind w:firstLine="420"/>
        <w:jc w:val="left"/>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2）提供技术转移所需的全部资料。</w:t>
      </w:r>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3）确保招标方实施人员能够有效地参与项目全过程，保证系统实施后的平滑移交；招标方信息技术人员能够有效维护、管理系统，掌握诊断处理问题的方法。</w:t>
      </w:r>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4）提供关于系统二次开发平台（工具）的相关培训，尤其是对报表的定制化开发，应至少保证招标方有2人以上熟练掌握该平台（工具）。</w:t>
      </w:r>
    </w:p>
    <w:p w:rsidR="00145607" w:rsidRDefault="00B57D50">
      <w:pPr>
        <w:adjustRightInd w:val="0"/>
        <w:snapToGrid w:val="0"/>
        <w:spacing w:line="360" w:lineRule="auto"/>
        <w:jc w:val="left"/>
        <w:outlineLvl w:val="2"/>
        <w:rPr>
          <w:rFonts w:asciiTheme="majorEastAsia" w:eastAsiaTheme="majorEastAsia" w:hAnsiTheme="majorEastAsia"/>
          <w:sz w:val="21"/>
          <w:szCs w:val="21"/>
        </w:rPr>
      </w:pPr>
      <w:r>
        <w:rPr>
          <w:rFonts w:asciiTheme="majorEastAsia" w:eastAsiaTheme="majorEastAsia" w:hAnsiTheme="majorEastAsia" w:hint="eastAsia"/>
          <w:sz w:val="21"/>
          <w:szCs w:val="21"/>
        </w:rPr>
        <w:tab/>
      </w:r>
      <w:r>
        <w:rPr>
          <w:rFonts w:asciiTheme="majorEastAsia" w:eastAsiaTheme="majorEastAsia" w:hAnsiTheme="majorEastAsia"/>
          <w:sz w:val="21"/>
          <w:szCs w:val="21"/>
        </w:rPr>
        <w:t>9</w:t>
      </w:r>
      <w:r>
        <w:rPr>
          <w:rFonts w:asciiTheme="majorEastAsia" w:eastAsiaTheme="majorEastAsia" w:hAnsiTheme="majorEastAsia" w:hint="eastAsia"/>
          <w:sz w:val="21"/>
          <w:szCs w:val="21"/>
        </w:rPr>
        <w:t>、项目上线方案</w:t>
      </w:r>
    </w:p>
    <w:p w:rsidR="00145607" w:rsidRDefault="00B57D50">
      <w:pPr>
        <w:adjustRightInd w:val="0"/>
        <w:snapToGrid w:val="0"/>
        <w:spacing w:line="360" w:lineRule="auto"/>
        <w:jc w:val="left"/>
        <w:outlineLvl w:val="3"/>
        <w:rPr>
          <w:rFonts w:asciiTheme="majorEastAsia" w:eastAsiaTheme="majorEastAsia" w:hAnsiTheme="majorEastAsia"/>
          <w:sz w:val="21"/>
          <w:szCs w:val="21"/>
        </w:rPr>
      </w:pPr>
      <w:r>
        <w:rPr>
          <w:rFonts w:asciiTheme="majorEastAsia" w:eastAsiaTheme="majorEastAsia" w:hAnsiTheme="majorEastAsia" w:hint="eastAsia"/>
          <w:sz w:val="21"/>
          <w:szCs w:val="21"/>
        </w:rPr>
        <w:tab/>
      </w:r>
      <w:r>
        <w:rPr>
          <w:rFonts w:asciiTheme="majorEastAsia" w:eastAsiaTheme="majorEastAsia" w:hAnsiTheme="majorEastAsia"/>
          <w:sz w:val="21"/>
          <w:szCs w:val="21"/>
        </w:rPr>
        <w:t>1</w:t>
      </w:r>
      <w:r>
        <w:rPr>
          <w:rFonts w:asciiTheme="majorEastAsia" w:eastAsiaTheme="majorEastAsia" w:hAnsiTheme="majorEastAsia" w:hint="eastAsia"/>
          <w:sz w:val="21"/>
          <w:szCs w:val="21"/>
        </w:rPr>
        <w:t>）试运行方案。</w:t>
      </w:r>
    </w:p>
    <w:p w:rsidR="00145607" w:rsidRDefault="00B57D50">
      <w:pPr>
        <w:adjustRightInd w:val="0"/>
        <w:snapToGrid w:val="0"/>
        <w:spacing w:line="360" w:lineRule="auto"/>
        <w:jc w:val="left"/>
        <w:outlineLvl w:val="3"/>
        <w:rPr>
          <w:rFonts w:asciiTheme="majorEastAsia" w:eastAsiaTheme="majorEastAsia" w:hAnsiTheme="majorEastAsia"/>
          <w:sz w:val="21"/>
          <w:szCs w:val="21"/>
        </w:rPr>
      </w:pPr>
      <w:r>
        <w:rPr>
          <w:rFonts w:asciiTheme="majorEastAsia" w:eastAsiaTheme="majorEastAsia" w:hAnsiTheme="majorEastAsia" w:hint="eastAsia"/>
          <w:sz w:val="21"/>
          <w:szCs w:val="21"/>
        </w:rPr>
        <w:tab/>
      </w:r>
      <w:r>
        <w:rPr>
          <w:rFonts w:asciiTheme="majorEastAsia" w:eastAsiaTheme="majorEastAsia" w:hAnsiTheme="majorEastAsia"/>
          <w:sz w:val="21"/>
          <w:szCs w:val="21"/>
        </w:rPr>
        <w:t>2</w:t>
      </w:r>
      <w:r>
        <w:rPr>
          <w:rFonts w:asciiTheme="majorEastAsia" w:eastAsiaTheme="majorEastAsia" w:hAnsiTheme="majorEastAsia" w:hint="eastAsia"/>
          <w:sz w:val="21"/>
          <w:szCs w:val="21"/>
        </w:rPr>
        <w:t>）系统成功上线及切换方案（如数据转换要求、数据转换时原有ERP系统应注意的操作要点等）。</w:t>
      </w:r>
    </w:p>
    <w:p w:rsidR="00145607" w:rsidRDefault="00B57D50">
      <w:pPr>
        <w:adjustRightInd w:val="0"/>
        <w:snapToGrid w:val="0"/>
        <w:spacing w:line="360" w:lineRule="auto"/>
        <w:jc w:val="left"/>
        <w:outlineLvl w:val="3"/>
        <w:rPr>
          <w:rFonts w:asciiTheme="majorEastAsia" w:eastAsiaTheme="majorEastAsia" w:hAnsiTheme="majorEastAsia"/>
          <w:sz w:val="21"/>
          <w:szCs w:val="21"/>
        </w:rPr>
      </w:pPr>
      <w:r>
        <w:rPr>
          <w:rFonts w:asciiTheme="majorEastAsia" w:eastAsiaTheme="majorEastAsia" w:hAnsiTheme="majorEastAsia" w:hint="eastAsia"/>
          <w:sz w:val="21"/>
          <w:szCs w:val="21"/>
        </w:rPr>
        <w:tab/>
      </w:r>
      <w:r>
        <w:rPr>
          <w:rFonts w:asciiTheme="majorEastAsia" w:eastAsiaTheme="majorEastAsia" w:hAnsiTheme="majorEastAsia"/>
          <w:sz w:val="21"/>
          <w:szCs w:val="21"/>
        </w:rPr>
        <w:t>3</w:t>
      </w:r>
      <w:r>
        <w:rPr>
          <w:rFonts w:asciiTheme="majorEastAsia" w:eastAsiaTheme="majorEastAsia" w:hAnsiTheme="majorEastAsia" w:hint="eastAsia"/>
          <w:sz w:val="21"/>
          <w:szCs w:val="21"/>
        </w:rPr>
        <w:t>）测试和验收方案</w:t>
      </w:r>
    </w:p>
    <w:p w:rsidR="00145607" w:rsidRDefault="00B57D50">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ab/>
        <w:t>A.提供具体的各模块测试的方法和步骤，以最终验证各模块上线后的功能和性能是否合格。</w:t>
      </w:r>
    </w:p>
    <w:p w:rsidR="00145607" w:rsidRDefault="00B57D50">
      <w:pPr>
        <w:adjustRightInd w:val="0"/>
        <w:snapToGrid w:val="0"/>
        <w:spacing w:line="360" w:lineRule="auto"/>
        <w:ind w:firstLine="420"/>
        <w:jc w:val="left"/>
        <w:rPr>
          <w:rFonts w:asciiTheme="majorEastAsia" w:eastAsiaTheme="majorEastAsia" w:hAnsiTheme="majorEastAsia"/>
          <w:sz w:val="21"/>
          <w:szCs w:val="21"/>
        </w:rPr>
      </w:pPr>
      <w:r>
        <w:rPr>
          <w:rFonts w:asciiTheme="majorEastAsia" w:eastAsiaTheme="majorEastAsia" w:hAnsiTheme="majorEastAsia" w:hint="eastAsia"/>
          <w:sz w:val="21"/>
          <w:szCs w:val="21"/>
        </w:rPr>
        <w:t>B.提供系统集成测试的方法和工作步骤，以最终验证系统全面上线之后功能和性能是否合格。</w:t>
      </w:r>
    </w:p>
    <w:p w:rsidR="00145607" w:rsidRDefault="00B57D50">
      <w:pPr>
        <w:adjustRightInd w:val="0"/>
        <w:snapToGrid w:val="0"/>
        <w:spacing w:line="360" w:lineRule="auto"/>
        <w:jc w:val="left"/>
        <w:outlineLvl w:val="2"/>
        <w:rPr>
          <w:rFonts w:asciiTheme="majorEastAsia" w:eastAsiaTheme="majorEastAsia" w:hAnsiTheme="majorEastAsia"/>
          <w:sz w:val="21"/>
          <w:szCs w:val="21"/>
        </w:rPr>
      </w:pPr>
      <w:r>
        <w:rPr>
          <w:rFonts w:asciiTheme="majorEastAsia" w:eastAsiaTheme="majorEastAsia" w:hAnsiTheme="majorEastAsia" w:hint="eastAsia"/>
          <w:sz w:val="21"/>
          <w:szCs w:val="21"/>
        </w:rPr>
        <w:tab/>
      </w:r>
      <w:bookmarkStart w:id="133" w:name="_Toc3986544"/>
      <w:bookmarkStart w:id="134" w:name="_Toc304196504"/>
      <w:r>
        <w:rPr>
          <w:rFonts w:asciiTheme="majorEastAsia" w:eastAsiaTheme="majorEastAsia" w:hAnsiTheme="majorEastAsia"/>
          <w:sz w:val="21"/>
          <w:szCs w:val="21"/>
        </w:rPr>
        <w:t>10</w:t>
      </w:r>
      <w:r>
        <w:rPr>
          <w:rFonts w:asciiTheme="majorEastAsia" w:eastAsiaTheme="majorEastAsia" w:hAnsiTheme="majorEastAsia" w:hint="eastAsia"/>
          <w:sz w:val="21"/>
          <w:szCs w:val="21"/>
        </w:rPr>
        <w:t>、服务与支持方案</w:t>
      </w:r>
      <w:bookmarkEnd w:id="133"/>
      <w:bookmarkEnd w:id="134"/>
    </w:p>
    <w:p w:rsidR="00145607" w:rsidRDefault="00B57D50">
      <w:pPr>
        <w:pStyle w:val="2"/>
        <w:ind w:left="284"/>
        <w:rPr>
          <w:w w:val="100"/>
          <w:sz w:val="24"/>
        </w:rPr>
      </w:pPr>
      <w:r>
        <w:rPr>
          <w:rFonts w:hint="eastAsia"/>
          <w:w w:val="100"/>
          <w:sz w:val="24"/>
        </w:rPr>
        <w:t>（六</w:t>
      </w:r>
      <w:r>
        <w:rPr>
          <w:w w:val="100"/>
          <w:sz w:val="24"/>
        </w:rPr>
        <w:t>）</w:t>
      </w:r>
      <w:r>
        <w:rPr>
          <w:rFonts w:hint="eastAsia"/>
          <w:w w:val="100"/>
          <w:sz w:val="24"/>
        </w:rPr>
        <w:t>投标报价表</w:t>
      </w:r>
    </w:p>
    <w:p w:rsidR="00145607" w:rsidRDefault="00145607">
      <w:pPr>
        <w:widowControl/>
        <w:jc w:val="left"/>
        <w:rPr>
          <w:sz w:val="20"/>
          <w:szCs w:val="18"/>
        </w:rPr>
      </w:pPr>
    </w:p>
    <w:p w:rsidR="00145607" w:rsidRDefault="00B57D50">
      <w:pPr>
        <w:spacing w:line="360" w:lineRule="auto"/>
        <w:ind w:firstLineChars="200" w:firstLine="420"/>
        <w:rPr>
          <w:sz w:val="21"/>
          <w:szCs w:val="21"/>
        </w:rPr>
      </w:pPr>
      <w:r>
        <w:rPr>
          <w:rFonts w:hint="eastAsia"/>
          <w:sz w:val="21"/>
          <w:szCs w:val="21"/>
        </w:rPr>
        <w:t>报价包括实施与许可两大部分，且同时使用纸质与电子版两种模式同时提供报价相关信息。电子版格式见附件，纸质版本作为商务标书的一部分出现。纸质报价单与电子版（移动存储介质）报价单同时带至招标现场，并提供给招标方。</w:t>
      </w:r>
    </w:p>
    <w:p w:rsidR="00145607" w:rsidRDefault="00B57D50">
      <w:pPr>
        <w:spacing w:line="360" w:lineRule="auto"/>
        <w:rPr>
          <w:rFonts w:ascii="宋体" w:hAnsi="宋体"/>
          <w:sz w:val="21"/>
          <w:szCs w:val="21"/>
        </w:rPr>
      </w:pPr>
      <w:r>
        <w:rPr>
          <w:noProof/>
        </w:rPr>
        <w:drawing>
          <wp:inline distT="0" distB="0" distL="0" distR="0">
            <wp:extent cx="5113655" cy="2731770"/>
            <wp:effectExtent l="0" t="0" r="10795"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13655" cy="2731770"/>
                    </a:xfrm>
                    <a:prstGeom prst="rect">
                      <a:avLst/>
                    </a:prstGeom>
                    <a:noFill/>
                    <a:ln>
                      <a:noFill/>
                    </a:ln>
                  </pic:spPr>
                </pic:pic>
              </a:graphicData>
            </a:graphic>
          </wp:inline>
        </w:drawing>
      </w:r>
    </w:p>
    <w:p w:rsidR="00145607" w:rsidRDefault="00B57D50">
      <w:pPr>
        <w:spacing w:line="360" w:lineRule="auto"/>
        <w:rPr>
          <w:rFonts w:ascii="宋体" w:hAnsi="宋体"/>
          <w:sz w:val="21"/>
          <w:szCs w:val="21"/>
        </w:rPr>
      </w:pPr>
      <w:r>
        <w:rPr>
          <w:rFonts w:ascii="宋体" w:hAnsi="宋体" w:hint="eastAsia"/>
          <w:sz w:val="21"/>
          <w:szCs w:val="21"/>
        </w:rPr>
        <w:t>注：</w:t>
      </w:r>
    </w:p>
    <w:p w:rsidR="00145607" w:rsidRDefault="00B57D50">
      <w:pPr>
        <w:spacing w:line="360" w:lineRule="auto"/>
        <w:rPr>
          <w:rFonts w:ascii="宋体" w:hAnsi="宋体"/>
          <w:sz w:val="21"/>
          <w:szCs w:val="21"/>
        </w:rPr>
      </w:pPr>
      <w:r>
        <w:rPr>
          <w:rFonts w:ascii="宋体" w:hAnsi="宋体" w:hint="eastAsia"/>
          <w:sz w:val="21"/>
          <w:szCs w:val="21"/>
        </w:rPr>
        <w:lastRenderedPageBreak/>
        <w:t>应详细说明软件的授权方式及授权数量。</w:t>
      </w:r>
    </w:p>
    <w:p w:rsidR="00145607" w:rsidRDefault="00B57D50">
      <w:pPr>
        <w:spacing w:line="360" w:lineRule="auto"/>
        <w:rPr>
          <w:rFonts w:ascii="宋体" w:hAnsi="宋体"/>
          <w:sz w:val="21"/>
          <w:szCs w:val="21"/>
        </w:rPr>
      </w:pPr>
      <w:r>
        <w:rPr>
          <w:rFonts w:ascii="宋体" w:hAnsi="宋体" w:hint="eastAsia"/>
          <w:sz w:val="21"/>
          <w:szCs w:val="21"/>
        </w:rPr>
        <w:t>软件许可招标方可以根据实际需要确定购买数量及购买时间，购买价格应与报价一致。</w:t>
      </w:r>
    </w:p>
    <w:p w:rsidR="00145607" w:rsidRDefault="00B57D50">
      <w:pPr>
        <w:pStyle w:val="2"/>
        <w:ind w:left="284"/>
        <w:rPr>
          <w:w w:val="100"/>
          <w:sz w:val="24"/>
        </w:rPr>
      </w:pPr>
      <w:bookmarkStart w:id="135" w:name="_Toc87373423"/>
      <w:bookmarkStart w:id="136" w:name="_Toc87810276"/>
      <w:bookmarkStart w:id="137" w:name="_Toc86202649"/>
      <w:bookmarkStart w:id="138" w:name="_Toc405899762"/>
      <w:bookmarkStart w:id="139" w:name="_Toc99881794"/>
      <w:bookmarkStart w:id="140" w:name="_Toc87373523"/>
      <w:bookmarkStart w:id="141" w:name="_Toc103333750"/>
      <w:bookmarkStart w:id="142" w:name="_Toc99718176"/>
      <w:bookmarkStart w:id="143" w:name="_Toc188244465"/>
      <w:r>
        <w:rPr>
          <w:rFonts w:hint="eastAsia"/>
          <w:w w:val="100"/>
          <w:sz w:val="24"/>
        </w:rPr>
        <w:t>（七</w:t>
      </w:r>
      <w:r>
        <w:rPr>
          <w:w w:val="100"/>
          <w:sz w:val="24"/>
        </w:rPr>
        <w:t>）</w:t>
      </w:r>
      <w:r>
        <w:rPr>
          <w:rFonts w:hint="eastAsia"/>
          <w:w w:val="100"/>
          <w:sz w:val="24"/>
        </w:rPr>
        <w:t>投标方认为需要提供的其他商务资料</w:t>
      </w:r>
      <w:bookmarkEnd w:id="135"/>
      <w:bookmarkEnd w:id="136"/>
      <w:bookmarkEnd w:id="137"/>
      <w:bookmarkEnd w:id="138"/>
      <w:bookmarkEnd w:id="139"/>
      <w:bookmarkEnd w:id="140"/>
      <w:bookmarkEnd w:id="141"/>
      <w:bookmarkEnd w:id="142"/>
      <w:bookmarkEnd w:id="143"/>
      <w:r>
        <w:rPr>
          <w:rFonts w:hint="eastAsia"/>
          <w:w w:val="100"/>
          <w:sz w:val="24"/>
        </w:rPr>
        <w:t>或技术资料</w:t>
      </w:r>
    </w:p>
    <w:p w:rsidR="00145607" w:rsidRDefault="00145607">
      <w:pPr>
        <w:spacing w:line="360" w:lineRule="auto"/>
        <w:ind w:left="420" w:firstLine="420"/>
      </w:pPr>
    </w:p>
    <w:p w:rsidR="00145607" w:rsidRDefault="00B57D50">
      <w:pPr>
        <w:pStyle w:val="1"/>
        <w:ind w:left="273"/>
        <w:rPr>
          <w:w w:val="100"/>
        </w:rPr>
      </w:pPr>
      <w:r>
        <w:rPr>
          <w:rFonts w:hint="eastAsia"/>
          <w:w w:val="100"/>
        </w:rPr>
        <w:t>项目团队</w:t>
      </w:r>
    </w:p>
    <w:p w:rsidR="00145607" w:rsidRDefault="00B57D50">
      <w:pPr>
        <w:spacing w:line="400" w:lineRule="exact"/>
        <w:ind w:firstLine="360"/>
        <w:jc w:val="left"/>
        <w:rPr>
          <w:rFonts w:asciiTheme="minorEastAsia" w:eastAsiaTheme="minorEastAsia" w:hAnsiTheme="minorEastAsia"/>
          <w:sz w:val="21"/>
          <w:szCs w:val="21"/>
        </w:rPr>
      </w:pPr>
      <w:r>
        <w:rPr>
          <w:rFonts w:asciiTheme="minorEastAsia" w:eastAsiaTheme="minorEastAsia" w:hAnsiTheme="minorEastAsia" w:hint="eastAsia"/>
          <w:sz w:val="21"/>
          <w:szCs w:val="21"/>
        </w:rPr>
        <w:t>项目实施团队是保障项目成功实施的核心因素，在项目合同中必须指定将来用于本项目实施的人员（主要人员要经过招标方面试），包括项目总监、项目经理（项目主管）、蓝图设计、系统实施和系统分析员、主要软件开发人员、系统管理人员、售后服务人员、测试人员等,并明确说明每个人的职责，说明计划安排在本项目现场、远程服务的时间安排。主要人员原则上不允许更换，如更换，必须经青岛智安达同意，且更换的人员必须与被更换人员具有相同或更高的能力。</w:t>
      </w:r>
    </w:p>
    <w:p w:rsidR="00145607" w:rsidRDefault="00B57D50">
      <w:pPr>
        <w:spacing w:line="400" w:lineRule="exact"/>
        <w:ind w:firstLine="360"/>
        <w:jc w:val="left"/>
        <w:rPr>
          <w:rFonts w:asciiTheme="minorEastAsia" w:eastAsiaTheme="minorEastAsia" w:hAnsiTheme="minorEastAsia"/>
          <w:sz w:val="21"/>
          <w:szCs w:val="21"/>
        </w:rPr>
      </w:pPr>
      <w:r>
        <w:rPr>
          <w:rFonts w:asciiTheme="minorEastAsia" w:eastAsiaTheme="minorEastAsia" w:hAnsiTheme="minorEastAsia" w:hint="eastAsia"/>
          <w:sz w:val="21"/>
          <w:szCs w:val="21"/>
        </w:rPr>
        <w:t>作为合同的一部分，中标方必需提前2</w:t>
      </w:r>
      <w:r>
        <w:rPr>
          <w:rFonts w:asciiTheme="minorEastAsia" w:eastAsiaTheme="minorEastAsia" w:hAnsiTheme="minorEastAsia"/>
          <w:sz w:val="21"/>
          <w:szCs w:val="21"/>
        </w:rPr>
        <w:t>0</w:t>
      </w:r>
      <w:r>
        <w:rPr>
          <w:rFonts w:asciiTheme="minorEastAsia" w:eastAsiaTheme="minorEastAsia" w:hAnsiTheme="minorEastAsia" w:hint="eastAsia"/>
          <w:sz w:val="21"/>
          <w:szCs w:val="21"/>
        </w:rPr>
        <w:t>个工作日通知且得到招标方同意才能进行人员更换，否则，对下述合同中规定的角色成员，由招标方邮件通知后，可自行进行惩罚性扣款，如果下述角色人员更换超过下述角色总人数的</w:t>
      </w:r>
      <w:r>
        <w:rPr>
          <w:rFonts w:asciiTheme="minorEastAsia" w:eastAsiaTheme="minorEastAsia" w:hAnsiTheme="minorEastAsia"/>
          <w:sz w:val="21"/>
          <w:szCs w:val="21"/>
        </w:rPr>
        <w:t>40%</w:t>
      </w:r>
      <w:r>
        <w:rPr>
          <w:rFonts w:asciiTheme="minorEastAsia" w:eastAsiaTheme="minorEastAsia" w:hAnsiTheme="minorEastAsia" w:hint="eastAsia"/>
          <w:sz w:val="21"/>
          <w:szCs w:val="21"/>
        </w:rPr>
        <w:t>的，自动默认项目失控，不能实现项目目的，招标方有权立即终止合同的执行，中标方需要支付不低于合同总额的赔偿。</w:t>
      </w:r>
    </w:p>
    <w:p w:rsidR="00145607" w:rsidRDefault="00B57D50">
      <w:pPr>
        <w:spacing w:line="400" w:lineRule="exact"/>
        <w:ind w:firstLine="36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招标方必须明确列明全部项目人员的来源，项目经理、主要顾问、开发主管原则上是与中标方有正式雇佣合同超过一年的人员，项目中如果使用</w:t>
      </w:r>
      <w:proofErr w:type="gramStart"/>
      <w:r>
        <w:rPr>
          <w:rFonts w:asciiTheme="minorEastAsia" w:eastAsiaTheme="minorEastAsia" w:hAnsiTheme="minorEastAsia" w:hint="eastAsia"/>
          <w:sz w:val="21"/>
          <w:szCs w:val="21"/>
        </w:rPr>
        <w:t>所有第三</w:t>
      </w:r>
      <w:proofErr w:type="gramEnd"/>
      <w:r>
        <w:rPr>
          <w:rFonts w:asciiTheme="minorEastAsia" w:eastAsiaTheme="minorEastAsia" w:hAnsiTheme="minorEastAsia" w:hint="eastAsia"/>
          <w:sz w:val="21"/>
          <w:szCs w:val="21"/>
        </w:rPr>
        <w:t>方人员，须明确说明，且提供与第三方的雇佣关系，不得采用临时性措施，如临时雇佣合同等，向招标方提供误导性信息；对于相关人员的项目经历，必须真实，且提供抽查所需的联系方式，如有发现，包括事后发现，存在错误或误导的，招标方书面通知后，可自行按人员误导定义进行惩罚性扣款。</w:t>
      </w:r>
    </w:p>
    <w:p w:rsidR="00145607" w:rsidRDefault="00B57D50">
      <w:pPr>
        <w:spacing w:line="400" w:lineRule="exact"/>
        <w:ind w:firstLine="36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招标方有权要求中标方更换项目实施人员直至满意为止。招标方将有权对中标</w:t>
      </w:r>
      <w:proofErr w:type="gramStart"/>
      <w:r>
        <w:rPr>
          <w:rFonts w:asciiTheme="minorEastAsia" w:eastAsiaTheme="minorEastAsia" w:hAnsiTheme="minorEastAsia" w:hint="eastAsia"/>
          <w:sz w:val="21"/>
          <w:szCs w:val="21"/>
        </w:rPr>
        <w:t>方项目</w:t>
      </w:r>
      <w:proofErr w:type="gramEnd"/>
      <w:r>
        <w:rPr>
          <w:rFonts w:asciiTheme="minorEastAsia" w:eastAsiaTheme="minorEastAsia" w:hAnsiTheme="minorEastAsia" w:hint="eastAsia"/>
          <w:sz w:val="21"/>
          <w:szCs w:val="21"/>
        </w:rPr>
        <w:t>组人员进行测评，并可提出更换人员的要求，中标方应按照要求，更换合适的人员。</w:t>
      </w:r>
    </w:p>
    <w:p w:rsidR="00145607" w:rsidRDefault="00145607">
      <w:pPr>
        <w:spacing w:line="400" w:lineRule="exact"/>
        <w:jc w:val="left"/>
        <w:rPr>
          <w:rFonts w:asciiTheme="minorEastAsia" w:eastAsiaTheme="minorEastAsia" w:hAnsiTheme="minorEastAsia"/>
          <w:sz w:val="21"/>
          <w:szCs w:val="21"/>
        </w:rPr>
      </w:pPr>
    </w:p>
    <w:p w:rsidR="00145607" w:rsidRDefault="00B57D50">
      <w:pPr>
        <w:pStyle w:val="1"/>
        <w:ind w:left="273"/>
        <w:rPr>
          <w:w w:val="100"/>
        </w:rPr>
      </w:pPr>
      <w:r>
        <w:rPr>
          <w:rFonts w:hint="eastAsia"/>
          <w:w w:val="100"/>
        </w:rPr>
        <w:t>实施计划</w:t>
      </w:r>
    </w:p>
    <w:p w:rsidR="00145607" w:rsidRDefault="00B57D50">
      <w:pPr>
        <w:spacing w:line="400" w:lineRule="exact"/>
        <w:ind w:firstLine="273"/>
        <w:rPr>
          <w:rFonts w:asciiTheme="minorEastAsia" w:eastAsiaTheme="minorEastAsia" w:hAnsiTheme="minorEastAsia"/>
          <w:sz w:val="21"/>
          <w:szCs w:val="21"/>
        </w:rPr>
      </w:pPr>
      <w:r>
        <w:rPr>
          <w:rFonts w:asciiTheme="minorEastAsia" w:eastAsiaTheme="minorEastAsia" w:hAnsiTheme="minorEastAsia" w:hint="eastAsia"/>
          <w:sz w:val="21"/>
          <w:szCs w:val="21"/>
        </w:rPr>
        <w:t>投标方应该根据招标方需求，制定严格的</w:t>
      </w:r>
      <w:r>
        <w:rPr>
          <w:rFonts w:hint="eastAsia"/>
        </w:rPr>
        <w:t>项目进度计划，</w:t>
      </w:r>
      <w:r>
        <w:rPr>
          <w:rFonts w:asciiTheme="minorEastAsia" w:eastAsiaTheme="minorEastAsia" w:hAnsiTheme="minorEastAsia" w:hint="eastAsia"/>
          <w:sz w:val="21"/>
          <w:szCs w:val="21"/>
        </w:rPr>
        <w:t>每延期一个自然月，招标方可以自行扣除本阶段合同实施费用金额的5%，招标方认可或者要求的延期除外。</w:t>
      </w:r>
    </w:p>
    <w:p w:rsidR="00145607" w:rsidRDefault="00145607"/>
    <w:p w:rsidR="00145607" w:rsidRDefault="00B57D50">
      <w:pPr>
        <w:pStyle w:val="1"/>
        <w:ind w:left="273"/>
        <w:rPr>
          <w:w w:val="100"/>
        </w:rPr>
      </w:pPr>
      <w:r>
        <w:rPr>
          <w:rFonts w:hint="eastAsia"/>
          <w:w w:val="100"/>
        </w:rPr>
        <w:t>其它</w:t>
      </w:r>
    </w:p>
    <w:p w:rsidR="00145607" w:rsidRDefault="00B57D50">
      <w:pPr>
        <w:spacing w:line="400" w:lineRule="exact"/>
        <w:ind w:firstLine="273"/>
        <w:rPr>
          <w:rFonts w:asciiTheme="minorEastAsia" w:eastAsiaTheme="minorEastAsia" w:hAnsiTheme="minorEastAsia"/>
          <w:sz w:val="21"/>
          <w:szCs w:val="21"/>
        </w:rPr>
      </w:pPr>
      <w:r>
        <w:rPr>
          <w:rFonts w:asciiTheme="minorEastAsia" w:eastAsiaTheme="minorEastAsia" w:hAnsiTheme="minorEastAsia" w:hint="eastAsia"/>
          <w:sz w:val="21"/>
          <w:szCs w:val="21"/>
        </w:rPr>
        <w:t>投标方应根据招标方的需求情况提供详细技术解决方案，同时兼顾招标方对未来系统的需要。项目中的新开发部分必须符合招标方的相关规定和制度。投标方需要对招标方技术开发及</w:t>
      </w:r>
      <w:r>
        <w:rPr>
          <w:rFonts w:asciiTheme="minorEastAsia" w:eastAsiaTheme="minorEastAsia" w:hAnsiTheme="minorEastAsia"/>
          <w:sz w:val="21"/>
          <w:szCs w:val="21"/>
        </w:rPr>
        <w:t>相关服务的</w:t>
      </w:r>
      <w:r>
        <w:rPr>
          <w:rFonts w:asciiTheme="minorEastAsia" w:eastAsiaTheme="minorEastAsia" w:hAnsiTheme="minorEastAsia" w:hint="eastAsia"/>
          <w:sz w:val="21"/>
          <w:szCs w:val="21"/>
        </w:rPr>
        <w:t>使用情况进行实地考查，了解现有文档并结合应用情况，提供详细的维护和支持方案。实地考察现有需求部分不计算人天数，其发生的费用由中标方自行承担。</w:t>
      </w:r>
    </w:p>
    <w:p w:rsidR="00145607" w:rsidRDefault="00B57D50">
      <w:pPr>
        <w:spacing w:line="400" w:lineRule="exact"/>
        <w:ind w:firstLine="273"/>
        <w:rPr>
          <w:rFonts w:asciiTheme="minorEastAsia" w:eastAsiaTheme="minorEastAsia" w:hAnsiTheme="minorEastAsia"/>
          <w:b/>
          <w:sz w:val="21"/>
          <w:szCs w:val="21"/>
        </w:rPr>
      </w:pPr>
      <w:r>
        <w:rPr>
          <w:rFonts w:asciiTheme="minorEastAsia" w:eastAsiaTheme="minorEastAsia" w:hAnsiTheme="minorEastAsia" w:hint="eastAsia"/>
          <w:b/>
          <w:sz w:val="21"/>
          <w:szCs w:val="21"/>
        </w:rPr>
        <w:t>招标方会对技术方案进行先期评估，投标方的项目经理，财务成本、物料管理、生产计划、销售的顾问应全部参加。技术方案评估包括许可数量（不含价格）、顾问能力等项目。</w:t>
      </w:r>
    </w:p>
    <w:p w:rsidR="00145607" w:rsidRDefault="00B57D50">
      <w:pPr>
        <w:spacing w:line="400" w:lineRule="exact"/>
        <w:ind w:firstLine="273"/>
        <w:rPr>
          <w:rFonts w:asciiTheme="minorEastAsia" w:eastAsiaTheme="minorEastAsia" w:hAnsiTheme="minorEastAsia"/>
          <w:b/>
          <w:sz w:val="21"/>
          <w:szCs w:val="21"/>
        </w:rPr>
      </w:pPr>
      <w:r>
        <w:rPr>
          <w:rFonts w:asciiTheme="minorEastAsia" w:eastAsiaTheme="minorEastAsia" w:hAnsiTheme="minorEastAsia" w:hint="eastAsia"/>
          <w:b/>
          <w:sz w:val="21"/>
          <w:szCs w:val="21"/>
        </w:rPr>
        <w:t>技术、商务标讲解时间为</w:t>
      </w:r>
      <w:r>
        <w:rPr>
          <w:rFonts w:asciiTheme="minorEastAsia" w:eastAsiaTheme="minorEastAsia" w:hAnsiTheme="minorEastAsia"/>
          <w:b/>
          <w:sz w:val="21"/>
          <w:szCs w:val="21"/>
        </w:rPr>
        <w:t>3</w:t>
      </w:r>
      <w:r>
        <w:rPr>
          <w:rFonts w:asciiTheme="minorEastAsia" w:eastAsiaTheme="minorEastAsia" w:hAnsiTheme="minorEastAsia" w:hint="eastAsia"/>
          <w:b/>
          <w:sz w:val="21"/>
          <w:szCs w:val="21"/>
        </w:rPr>
        <w:t>0分钟之内，提问30分钟，总计技术答辩</w:t>
      </w:r>
      <w:r>
        <w:rPr>
          <w:rFonts w:asciiTheme="minorEastAsia" w:eastAsiaTheme="minorEastAsia" w:hAnsiTheme="minorEastAsia"/>
          <w:b/>
          <w:sz w:val="21"/>
          <w:szCs w:val="21"/>
        </w:rPr>
        <w:t>6</w:t>
      </w:r>
      <w:r>
        <w:rPr>
          <w:rFonts w:asciiTheme="minorEastAsia" w:eastAsiaTheme="minorEastAsia" w:hAnsiTheme="minorEastAsia" w:hint="eastAsia"/>
          <w:b/>
          <w:sz w:val="21"/>
          <w:szCs w:val="21"/>
        </w:rPr>
        <w:t>0分钟，主讲人为项目经理。</w:t>
      </w:r>
    </w:p>
    <w:p w:rsidR="00145607" w:rsidRDefault="00B57D50">
      <w:pPr>
        <w:spacing w:line="400" w:lineRule="exact"/>
        <w:ind w:firstLine="273"/>
        <w:rPr>
          <w:rFonts w:asciiTheme="minorEastAsia" w:eastAsiaTheme="minorEastAsia" w:hAnsiTheme="minorEastAsia"/>
          <w:sz w:val="21"/>
          <w:szCs w:val="21"/>
        </w:rPr>
      </w:pPr>
      <w:r>
        <w:rPr>
          <w:rFonts w:asciiTheme="minorEastAsia" w:eastAsiaTheme="minorEastAsia" w:hAnsiTheme="minorEastAsia" w:hint="eastAsia"/>
          <w:sz w:val="21"/>
          <w:szCs w:val="21"/>
        </w:rPr>
        <w:t>关于此次竞争性报价的所有疑问，请以书面形式发送至下述联络邮箱，招标方会统一进行答疑澄清，就报价程序、技术要求、相关疑问与投</w:t>
      </w:r>
      <w:r>
        <w:rPr>
          <w:rFonts w:asciiTheme="minorEastAsia" w:eastAsiaTheme="minorEastAsia" w:hAnsiTheme="minorEastAsia"/>
          <w:sz w:val="21"/>
          <w:szCs w:val="21"/>
        </w:rPr>
        <w:t>标方</w:t>
      </w:r>
      <w:r>
        <w:rPr>
          <w:rFonts w:asciiTheme="minorEastAsia" w:eastAsiaTheme="minorEastAsia" w:hAnsiTheme="minorEastAsia" w:hint="eastAsia"/>
          <w:sz w:val="21"/>
          <w:szCs w:val="21"/>
        </w:rPr>
        <w:t>进行详细解释、澄清。关于此次招标的所有疑问，投标方需在201</w:t>
      </w:r>
      <w:r>
        <w:rPr>
          <w:rFonts w:asciiTheme="minorEastAsia" w:eastAsiaTheme="minorEastAsia" w:hAnsiTheme="minorEastAsia"/>
          <w:sz w:val="21"/>
          <w:szCs w:val="21"/>
        </w:rPr>
        <w:t>9</w:t>
      </w:r>
      <w:r>
        <w:rPr>
          <w:rFonts w:asciiTheme="minorEastAsia" w:eastAsiaTheme="minorEastAsia" w:hAnsiTheme="minorEastAsia" w:hint="eastAsia"/>
          <w:sz w:val="21"/>
          <w:szCs w:val="21"/>
        </w:rPr>
        <w:t>年</w:t>
      </w:r>
      <w:r>
        <w:rPr>
          <w:rFonts w:asciiTheme="minorEastAsia" w:eastAsiaTheme="minorEastAsia" w:hAnsiTheme="minorEastAsia"/>
          <w:sz w:val="21"/>
          <w:szCs w:val="21"/>
        </w:rPr>
        <w:t>04</w:t>
      </w:r>
      <w:r>
        <w:rPr>
          <w:rFonts w:asciiTheme="minorEastAsia" w:eastAsiaTheme="minorEastAsia" w:hAnsiTheme="minorEastAsia" w:hint="eastAsia"/>
          <w:sz w:val="21"/>
          <w:szCs w:val="21"/>
        </w:rPr>
        <w:t>月</w:t>
      </w:r>
      <w:r>
        <w:rPr>
          <w:rFonts w:asciiTheme="minorEastAsia" w:eastAsiaTheme="minorEastAsia" w:hAnsiTheme="minorEastAsia"/>
          <w:sz w:val="21"/>
          <w:szCs w:val="21"/>
        </w:rPr>
        <w:t>15</w:t>
      </w:r>
      <w:r>
        <w:rPr>
          <w:rFonts w:asciiTheme="minorEastAsia" w:eastAsiaTheme="minorEastAsia" w:hAnsiTheme="minorEastAsia" w:hint="eastAsia"/>
          <w:sz w:val="21"/>
          <w:szCs w:val="21"/>
        </w:rPr>
        <w:t>日前以书面形式发送至指定邮箱。</w:t>
      </w:r>
    </w:p>
    <w:p w:rsidR="00145607" w:rsidRDefault="00B57D50">
      <w:pPr>
        <w:spacing w:line="400" w:lineRule="exact"/>
        <w:ind w:leftChars="130" w:left="286" w:firstLineChars="200" w:firstLine="420"/>
        <w:rPr>
          <w:rFonts w:ascii="宋体" w:hAnsi="宋体"/>
          <w:sz w:val="21"/>
          <w:szCs w:val="21"/>
        </w:rPr>
      </w:pPr>
      <w:r>
        <w:rPr>
          <w:rFonts w:ascii="宋体" w:hAnsi="宋体" w:hint="eastAsia"/>
          <w:sz w:val="21"/>
          <w:szCs w:val="21"/>
        </w:rPr>
        <w:lastRenderedPageBreak/>
        <w:t>联络邮箱：dschang@prinxchengshan.com</w:t>
      </w:r>
    </w:p>
    <w:p w:rsidR="00145607" w:rsidRDefault="00B57D50">
      <w:pPr>
        <w:spacing w:line="400" w:lineRule="exact"/>
        <w:ind w:leftChars="130" w:left="286" w:firstLineChars="200" w:firstLine="420"/>
        <w:rPr>
          <w:rFonts w:ascii="宋体" w:hAnsi="宋体"/>
          <w:sz w:val="21"/>
          <w:szCs w:val="21"/>
        </w:rPr>
      </w:pPr>
      <w:r>
        <w:rPr>
          <w:rFonts w:ascii="宋体" w:hAnsi="宋体" w:hint="eastAsia"/>
          <w:sz w:val="21"/>
          <w:szCs w:val="21"/>
        </w:rPr>
        <w:t>抄送邮箱：lilbi@prinxchengshan.com</w:t>
      </w:r>
    </w:p>
    <w:p w:rsidR="00145607" w:rsidRDefault="00145607">
      <w:pPr>
        <w:spacing w:line="400" w:lineRule="exact"/>
        <w:ind w:leftChars="130" w:left="286" w:firstLineChars="200" w:firstLine="440"/>
        <w:rPr>
          <w:szCs w:val="21"/>
        </w:rPr>
      </w:pPr>
    </w:p>
    <w:p w:rsidR="00145607" w:rsidRDefault="00145607">
      <w:pPr>
        <w:pStyle w:val="1"/>
        <w:numPr>
          <w:ilvl w:val="0"/>
          <w:numId w:val="0"/>
        </w:numPr>
        <w:ind w:left="568"/>
        <w:jc w:val="both"/>
        <w:rPr>
          <w:szCs w:val="21"/>
        </w:rPr>
      </w:pPr>
    </w:p>
    <w:sectPr w:rsidR="00145607">
      <w:headerReference w:type="even" r:id="rId16"/>
      <w:headerReference w:type="default" r:id="rId17"/>
      <w:footerReference w:type="default" r:id="rId18"/>
      <w:headerReference w:type="first" r:id="rId19"/>
      <w:pgSz w:w="11906" w:h="16838"/>
      <w:pgMar w:top="1021" w:right="907" w:bottom="992" w:left="90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BA4" w:rsidRDefault="00E84BA4">
      <w:r>
        <w:separator/>
      </w:r>
    </w:p>
  </w:endnote>
  <w:endnote w:type="continuationSeparator" w:id="0">
    <w:p w:rsidR="00E84BA4" w:rsidRDefault="00E8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607" w:rsidRDefault="00B57D50">
    <w:pPr>
      <w:pStyle w:val="aa"/>
    </w:pPr>
    <w:r>
      <w:rPr>
        <w:rFonts w:hint="eastAsia"/>
      </w:rPr>
      <w:tab/>
    </w:r>
    <w:r>
      <w:rPr>
        <w:rFonts w:hint="eastAsia"/>
      </w:rPr>
      <w:tab/>
    </w:r>
    <w:r>
      <w:rPr>
        <w:lang w:val="zh-CN"/>
      </w:rPr>
      <w:t xml:space="preserve"> </w:t>
    </w:r>
    <w:r>
      <w:rPr>
        <w:b/>
        <w:sz w:val="24"/>
        <w:szCs w:val="24"/>
      </w:rPr>
      <w:fldChar w:fldCharType="begin"/>
    </w:r>
    <w:r>
      <w:rPr>
        <w:b/>
      </w:rPr>
      <w:instrText>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20</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BA4" w:rsidRDefault="00E84BA4">
      <w:r>
        <w:separator/>
      </w:r>
    </w:p>
  </w:footnote>
  <w:footnote w:type="continuationSeparator" w:id="0">
    <w:p w:rsidR="00E84BA4" w:rsidRDefault="00E8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607" w:rsidRDefault="00145607">
    <w:pPr>
      <w:pStyle w:val="ac"/>
    </w:pPr>
  </w:p>
  <w:p w:rsidR="00145607" w:rsidRDefault="00145607"/>
  <w:p w:rsidR="00145607" w:rsidRDefault="001456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607" w:rsidRDefault="00B57D50">
    <w:pPr>
      <w:pStyle w:val="ac"/>
      <w:jc w:val="right"/>
    </w:pPr>
    <w:r>
      <w:rPr>
        <w:rFonts w:hint="eastAsia"/>
      </w:rPr>
      <w:t>青岛智安达投资有限公司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607" w:rsidRDefault="0014560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C5ED"/>
    <w:multiLevelType w:val="multilevel"/>
    <w:tmpl w:val="02A7C5ED"/>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4AE3296"/>
    <w:multiLevelType w:val="multilevel"/>
    <w:tmpl w:val="04AE3296"/>
    <w:lvl w:ilvl="0">
      <w:start w:val="1"/>
      <w:numFmt w:val="decimal"/>
      <w:lvlText w:val="%1."/>
      <w:lvlJc w:val="left"/>
      <w:pPr>
        <w:ind w:left="460" w:hanging="420"/>
      </w:p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abstractNum w:abstractNumId="2" w15:restartNumberingAfterBreak="0">
    <w:nsid w:val="14D60E7E"/>
    <w:multiLevelType w:val="multilevel"/>
    <w:tmpl w:val="14D60E7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6C668B0"/>
    <w:multiLevelType w:val="multilevel"/>
    <w:tmpl w:val="16C668B0"/>
    <w:lvl w:ilvl="0">
      <w:start w:val="1"/>
      <w:numFmt w:val="decimal"/>
      <w:lvlText w:val="(%1)"/>
      <w:lvlJc w:val="left"/>
      <w:pPr>
        <w:ind w:left="986" w:hanging="420"/>
      </w:pPr>
      <w:rPr>
        <w:rFonts w:hint="default"/>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 w15:restartNumberingAfterBreak="0">
    <w:nsid w:val="1D0A39F2"/>
    <w:multiLevelType w:val="multilevel"/>
    <w:tmpl w:val="1D0A39F2"/>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1FBE75DC"/>
    <w:multiLevelType w:val="multilevel"/>
    <w:tmpl w:val="1FBE75DC"/>
    <w:lvl w:ilvl="0">
      <w:start w:val="1"/>
      <w:numFmt w:val="chineseCountingThousand"/>
      <w:pStyle w:val="1"/>
      <w:lvlText w:val="%1、"/>
      <w:lvlJc w:val="left"/>
      <w:pPr>
        <w:ind w:left="988" w:hanging="420"/>
      </w:pPr>
      <w:rPr>
        <w:rFonts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2918" w:hanging="420"/>
      </w:pPr>
    </w:lvl>
    <w:lvl w:ilvl="2">
      <w:start w:val="1"/>
      <w:numFmt w:val="lowerRoman"/>
      <w:lvlText w:val="%3."/>
      <w:lvlJc w:val="right"/>
      <w:pPr>
        <w:ind w:left="3338" w:hanging="420"/>
      </w:pPr>
    </w:lvl>
    <w:lvl w:ilvl="3">
      <w:start w:val="1"/>
      <w:numFmt w:val="decimal"/>
      <w:lvlText w:val="%4."/>
      <w:lvlJc w:val="left"/>
      <w:pPr>
        <w:ind w:left="3758" w:hanging="420"/>
      </w:pPr>
    </w:lvl>
    <w:lvl w:ilvl="4">
      <w:start w:val="1"/>
      <w:numFmt w:val="lowerLetter"/>
      <w:lvlText w:val="%5)"/>
      <w:lvlJc w:val="left"/>
      <w:pPr>
        <w:ind w:left="4178" w:hanging="420"/>
      </w:pPr>
    </w:lvl>
    <w:lvl w:ilvl="5">
      <w:start w:val="1"/>
      <w:numFmt w:val="lowerRoman"/>
      <w:lvlText w:val="%6."/>
      <w:lvlJc w:val="right"/>
      <w:pPr>
        <w:ind w:left="4598" w:hanging="420"/>
      </w:pPr>
    </w:lvl>
    <w:lvl w:ilvl="6">
      <w:start w:val="1"/>
      <w:numFmt w:val="decimal"/>
      <w:lvlText w:val="%7."/>
      <w:lvlJc w:val="left"/>
      <w:pPr>
        <w:ind w:left="5018" w:hanging="420"/>
      </w:pPr>
    </w:lvl>
    <w:lvl w:ilvl="7">
      <w:start w:val="1"/>
      <w:numFmt w:val="lowerLetter"/>
      <w:lvlText w:val="%8)"/>
      <w:lvlJc w:val="left"/>
      <w:pPr>
        <w:ind w:left="5438" w:hanging="420"/>
      </w:pPr>
    </w:lvl>
    <w:lvl w:ilvl="8">
      <w:start w:val="1"/>
      <w:numFmt w:val="lowerRoman"/>
      <w:lvlText w:val="%9."/>
      <w:lvlJc w:val="right"/>
      <w:pPr>
        <w:ind w:left="5858" w:hanging="420"/>
      </w:pPr>
    </w:lvl>
  </w:abstractNum>
  <w:abstractNum w:abstractNumId="6" w15:restartNumberingAfterBreak="0">
    <w:nsid w:val="214C2551"/>
    <w:multiLevelType w:val="multilevel"/>
    <w:tmpl w:val="214C2551"/>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263A30DA"/>
    <w:multiLevelType w:val="multilevel"/>
    <w:tmpl w:val="263A30DA"/>
    <w:lvl w:ilvl="0">
      <w:start w:val="1"/>
      <w:numFmt w:val="decimal"/>
      <w:lvlText w:val="%1."/>
      <w:lvlJc w:val="left"/>
      <w:pPr>
        <w:ind w:left="460" w:hanging="420"/>
      </w:pPr>
      <w:rPr>
        <w:rFonts w:ascii="Arial" w:eastAsia="宋体" w:hAnsi="Arial" w:cs="Times New Roman"/>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abstractNum w:abstractNumId="8" w15:restartNumberingAfterBreak="0">
    <w:nsid w:val="28F21787"/>
    <w:multiLevelType w:val="multilevel"/>
    <w:tmpl w:val="28F2178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2FEC35A6"/>
    <w:multiLevelType w:val="multilevel"/>
    <w:tmpl w:val="2FEC35A6"/>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15:restartNumberingAfterBreak="0">
    <w:nsid w:val="309F7DED"/>
    <w:multiLevelType w:val="multilevel"/>
    <w:tmpl w:val="309F7DE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3667B57"/>
    <w:multiLevelType w:val="multilevel"/>
    <w:tmpl w:val="33667B57"/>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15:restartNumberingAfterBreak="0">
    <w:nsid w:val="34184400"/>
    <w:multiLevelType w:val="multilevel"/>
    <w:tmpl w:val="34184400"/>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15:restartNumberingAfterBreak="0">
    <w:nsid w:val="348E5BD0"/>
    <w:multiLevelType w:val="multilevel"/>
    <w:tmpl w:val="348E5BD0"/>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15:restartNumberingAfterBreak="0">
    <w:nsid w:val="3A690460"/>
    <w:multiLevelType w:val="multilevel"/>
    <w:tmpl w:val="3A690460"/>
    <w:lvl w:ilvl="0">
      <w:start w:val="1"/>
      <w:numFmt w:val="lowerLetter"/>
      <w:lvlText w:val="%1."/>
      <w:lvlJc w:val="left"/>
      <w:pPr>
        <w:ind w:left="1680" w:hanging="420"/>
      </w:pPr>
      <w:rPr>
        <w:rFonts w:hint="default"/>
        <w:lang w:val="en-US"/>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5" w15:restartNumberingAfterBreak="0">
    <w:nsid w:val="3B0E3720"/>
    <w:multiLevelType w:val="multilevel"/>
    <w:tmpl w:val="3B0E3720"/>
    <w:lvl w:ilvl="0">
      <w:start w:val="1"/>
      <w:numFmt w:val="decimal"/>
      <w:lvlText w:val="%1."/>
      <w:lvlJc w:val="left"/>
      <w:pPr>
        <w:ind w:left="846" w:hanging="420"/>
      </w:pPr>
      <w:rPr>
        <w:rFonts w:hint="eastAsia"/>
      </w:rPr>
    </w:lvl>
    <w:lvl w:ilvl="1">
      <w:start w:val="4"/>
      <w:numFmt w:val="japaneseCounting"/>
      <w:lvlText w:val="%2、"/>
      <w:lvlJc w:val="left"/>
      <w:pPr>
        <w:ind w:left="1356" w:hanging="510"/>
      </w:pPr>
      <w:rPr>
        <w:rFonts w:hint="default"/>
      </w:rPr>
    </w:lvl>
    <w:lvl w:ilvl="2">
      <w:start w:val="1"/>
      <w:numFmt w:val="decimal"/>
      <w:lvlText w:val="%3、"/>
      <w:lvlJc w:val="left"/>
      <w:pPr>
        <w:ind w:left="1626" w:hanging="360"/>
      </w:pPr>
      <w:rPr>
        <w:rFonts w:hint="default"/>
      </w:r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15:restartNumberingAfterBreak="0">
    <w:nsid w:val="42B310F8"/>
    <w:multiLevelType w:val="multilevel"/>
    <w:tmpl w:val="42B310F8"/>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7" w15:restartNumberingAfterBreak="0">
    <w:nsid w:val="45F46379"/>
    <w:multiLevelType w:val="multilevel"/>
    <w:tmpl w:val="45F46379"/>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15:restartNumberingAfterBreak="0">
    <w:nsid w:val="464166FC"/>
    <w:multiLevelType w:val="multilevel"/>
    <w:tmpl w:val="464166FC"/>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15:restartNumberingAfterBreak="0">
    <w:nsid w:val="4C285D9F"/>
    <w:multiLevelType w:val="multilevel"/>
    <w:tmpl w:val="4C285D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D0B7125"/>
    <w:multiLevelType w:val="multilevel"/>
    <w:tmpl w:val="4D0B7125"/>
    <w:lvl w:ilvl="0">
      <w:start w:val="1"/>
      <w:numFmt w:val="bullet"/>
      <w:pStyle w:val="3"/>
      <w:lvlText w:val=""/>
      <w:lvlJc w:val="left"/>
      <w:pPr>
        <w:ind w:left="1130" w:hanging="420"/>
      </w:pPr>
      <w:rPr>
        <w:rFonts w:ascii="Wingdings" w:hAnsi="Wingdings" w:hint="default"/>
      </w:rPr>
    </w:lvl>
    <w:lvl w:ilvl="1">
      <w:start w:val="1"/>
      <w:numFmt w:val="bullet"/>
      <w:lvlText w:val=""/>
      <w:lvlJc w:val="left"/>
      <w:pPr>
        <w:ind w:left="1550" w:hanging="420"/>
      </w:pPr>
      <w:rPr>
        <w:rFonts w:ascii="Wingdings" w:hAnsi="Wingdings" w:hint="default"/>
      </w:rPr>
    </w:lvl>
    <w:lvl w:ilvl="2">
      <w:start w:val="1"/>
      <w:numFmt w:val="bullet"/>
      <w:lvlText w:val=""/>
      <w:lvlJc w:val="left"/>
      <w:pPr>
        <w:ind w:left="1970" w:hanging="420"/>
      </w:pPr>
      <w:rPr>
        <w:rFonts w:ascii="Wingdings" w:hAnsi="Wingdings" w:hint="default"/>
      </w:rPr>
    </w:lvl>
    <w:lvl w:ilvl="3">
      <w:start w:val="1"/>
      <w:numFmt w:val="bullet"/>
      <w:lvlText w:val=""/>
      <w:lvlJc w:val="left"/>
      <w:pPr>
        <w:ind w:left="2390" w:hanging="420"/>
      </w:pPr>
      <w:rPr>
        <w:rFonts w:ascii="Wingdings" w:hAnsi="Wingdings" w:hint="default"/>
      </w:rPr>
    </w:lvl>
    <w:lvl w:ilvl="4">
      <w:start w:val="1"/>
      <w:numFmt w:val="bullet"/>
      <w:lvlText w:val=""/>
      <w:lvlJc w:val="left"/>
      <w:pPr>
        <w:ind w:left="2810" w:hanging="420"/>
      </w:pPr>
      <w:rPr>
        <w:rFonts w:ascii="Wingdings" w:hAnsi="Wingdings" w:hint="default"/>
      </w:rPr>
    </w:lvl>
    <w:lvl w:ilvl="5">
      <w:start w:val="1"/>
      <w:numFmt w:val="bullet"/>
      <w:lvlText w:val=""/>
      <w:lvlJc w:val="left"/>
      <w:pPr>
        <w:ind w:left="3230" w:hanging="420"/>
      </w:pPr>
      <w:rPr>
        <w:rFonts w:ascii="Wingdings" w:hAnsi="Wingdings" w:hint="default"/>
      </w:rPr>
    </w:lvl>
    <w:lvl w:ilvl="6">
      <w:start w:val="1"/>
      <w:numFmt w:val="bullet"/>
      <w:lvlText w:val=""/>
      <w:lvlJc w:val="left"/>
      <w:pPr>
        <w:ind w:left="3650" w:hanging="420"/>
      </w:pPr>
      <w:rPr>
        <w:rFonts w:ascii="Wingdings" w:hAnsi="Wingdings" w:hint="default"/>
      </w:rPr>
    </w:lvl>
    <w:lvl w:ilvl="7">
      <w:start w:val="1"/>
      <w:numFmt w:val="bullet"/>
      <w:lvlText w:val=""/>
      <w:lvlJc w:val="left"/>
      <w:pPr>
        <w:ind w:left="4070" w:hanging="420"/>
      </w:pPr>
      <w:rPr>
        <w:rFonts w:ascii="Wingdings" w:hAnsi="Wingdings" w:hint="default"/>
      </w:rPr>
    </w:lvl>
    <w:lvl w:ilvl="8">
      <w:start w:val="1"/>
      <w:numFmt w:val="bullet"/>
      <w:lvlText w:val=""/>
      <w:lvlJc w:val="left"/>
      <w:pPr>
        <w:ind w:left="4490" w:hanging="420"/>
      </w:pPr>
      <w:rPr>
        <w:rFonts w:ascii="Wingdings" w:hAnsi="Wingdings" w:hint="default"/>
      </w:rPr>
    </w:lvl>
  </w:abstractNum>
  <w:abstractNum w:abstractNumId="21" w15:restartNumberingAfterBreak="0">
    <w:nsid w:val="573314BB"/>
    <w:multiLevelType w:val="multilevel"/>
    <w:tmpl w:val="573314B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586C72AF"/>
    <w:multiLevelType w:val="multilevel"/>
    <w:tmpl w:val="586C72AF"/>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3" w15:restartNumberingAfterBreak="0">
    <w:nsid w:val="5FE21ACF"/>
    <w:multiLevelType w:val="multilevel"/>
    <w:tmpl w:val="5FE21ACF"/>
    <w:lvl w:ilvl="0">
      <w:start w:val="1"/>
      <w:numFmt w:val="decimal"/>
      <w:lvlText w:val="%1."/>
      <w:lvlJc w:val="left"/>
      <w:pPr>
        <w:ind w:left="1130"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4" w15:restartNumberingAfterBreak="0">
    <w:nsid w:val="65373D93"/>
    <w:multiLevelType w:val="multilevel"/>
    <w:tmpl w:val="65373D93"/>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5" w15:restartNumberingAfterBreak="0">
    <w:nsid w:val="73106D44"/>
    <w:multiLevelType w:val="multilevel"/>
    <w:tmpl w:val="73106D44"/>
    <w:lvl w:ilvl="0">
      <w:start w:val="1"/>
      <w:numFmt w:val="decimal"/>
      <w:lvlText w:val="(%1)"/>
      <w:lvlJc w:val="left"/>
      <w:pPr>
        <w:ind w:left="986" w:hanging="420"/>
      </w:pPr>
      <w:rPr>
        <w:rFonts w:hint="default"/>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6" w15:restartNumberingAfterBreak="0">
    <w:nsid w:val="751914A4"/>
    <w:multiLevelType w:val="multilevel"/>
    <w:tmpl w:val="751914A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0"/>
  </w:num>
  <w:num w:numId="3">
    <w:abstractNumId w:val="11"/>
  </w:num>
  <w:num w:numId="4">
    <w:abstractNumId w:val="0"/>
  </w:num>
  <w:num w:numId="5">
    <w:abstractNumId w:val="22"/>
  </w:num>
  <w:num w:numId="6">
    <w:abstractNumId w:val="15"/>
  </w:num>
  <w:num w:numId="7">
    <w:abstractNumId w:val="26"/>
  </w:num>
  <w:num w:numId="8">
    <w:abstractNumId w:val="21"/>
  </w:num>
  <w:num w:numId="9">
    <w:abstractNumId w:val="7"/>
  </w:num>
  <w:num w:numId="10">
    <w:abstractNumId w:val="1"/>
  </w:num>
  <w:num w:numId="11">
    <w:abstractNumId w:val="18"/>
  </w:num>
  <w:num w:numId="12">
    <w:abstractNumId w:val="10"/>
  </w:num>
  <w:num w:numId="13">
    <w:abstractNumId w:val="2"/>
  </w:num>
  <w:num w:numId="14">
    <w:abstractNumId w:val="24"/>
  </w:num>
  <w:num w:numId="15">
    <w:abstractNumId w:val="4"/>
  </w:num>
  <w:num w:numId="16">
    <w:abstractNumId w:val="13"/>
  </w:num>
  <w:num w:numId="17">
    <w:abstractNumId w:val="12"/>
  </w:num>
  <w:num w:numId="18">
    <w:abstractNumId w:val="9"/>
  </w:num>
  <w:num w:numId="19">
    <w:abstractNumId w:val="14"/>
  </w:num>
  <w:num w:numId="20">
    <w:abstractNumId w:val="6"/>
  </w:num>
  <w:num w:numId="21">
    <w:abstractNumId w:val="16"/>
  </w:num>
  <w:num w:numId="22">
    <w:abstractNumId w:val="17"/>
  </w:num>
  <w:num w:numId="23">
    <w:abstractNumId w:val="8"/>
  </w:num>
  <w:num w:numId="24">
    <w:abstractNumId w:val="25"/>
  </w:num>
  <w:num w:numId="25">
    <w:abstractNumId w:val="3"/>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36"/>
    <w:rsid w:val="00001807"/>
    <w:rsid w:val="00001AD4"/>
    <w:rsid w:val="000043AB"/>
    <w:rsid w:val="000062CB"/>
    <w:rsid w:val="00006712"/>
    <w:rsid w:val="00006A95"/>
    <w:rsid w:val="00006D38"/>
    <w:rsid w:val="00007867"/>
    <w:rsid w:val="00012C12"/>
    <w:rsid w:val="00015410"/>
    <w:rsid w:val="000166F6"/>
    <w:rsid w:val="00016796"/>
    <w:rsid w:val="00017295"/>
    <w:rsid w:val="00021D46"/>
    <w:rsid w:val="00022B0A"/>
    <w:rsid w:val="00023C4E"/>
    <w:rsid w:val="00024E4A"/>
    <w:rsid w:val="00025E93"/>
    <w:rsid w:val="000275C3"/>
    <w:rsid w:val="0003055E"/>
    <w:rsid w:val="00034D27"/>
    <w:rsid w:val="00034F55"/>
    <w:rsid w:val="00037CBC"/>
    <w:rsid w:val="000410CD"/>
    <w:rsid w:val="000431B5"/>
    <w:rsid w:val="00043435"/>
    <w:rsid w:val="00043B71"/>
    <w:rsid w:val="000457DB"/>
    <w:rsid w:val="00045C29"/>
    <w:rsid w:val="0004622C"/>
    <w:rsid w:val="00055022"/>
    <w:rsid w:val="00055325"/>
    <w:rsid w:val="00057397"/>
    <w:rsid w:val="00061B05"/>
    <w:rsid w:val="00062A5E"/>
    <w:rsid w:val="00063A22"/>
    <w:rsid w:val="00063B09"/>
    <w:rsid w:val="00063CA3"/>
    <w:rsid w:val="00066419"/>
    <w:rsid w:val="00067441"/>
    <w:rsid w:val="00070CB2"/>
    <w:rsid w:val="00071CFB"/>
    <w:rsid w:val="00072967"/>
    <w:rsid w:val="00073BB7"/>
    <w:rsid w:val="0007484F"/>
    <w:rsid w:val="0007588B"/>
    <w:rsid w:val="0007614D"/>
    <w:rsid w:val="00076753"/>
    <w:rsid w:val="00076FBC"/>
    <w:rsid w:val="00077FF8"/>
    <w:rsid w:val="000827AA"/>
    <w:rsid w:val="00082B4A"/>
    <w:rsid w:val="000836E4"/>
    <w:rsid w:val="00083D4C"/>
    <w:rsid w:val="00083F3B"/>
    <w:rsid w:val="00083FB6"/>
    <w:rsid w:val="00084992"/>
    <w:rsid w:val="00086A8E"/>
    <w:rsid w:val="0009038A"/>
    <w:rsid w:val="00091BB7"/>
    <w:rsid w:val="00093DE1"/>
    <w:rsid w:val="000958CF"/>
    <w:rsid w:val="00095BDB"/>
    <w:rsid w:val="000A1D3C"/>
    <w:rsid w:val="000A4F09"/>
    <w:rsid w:val="000A685E"/>
    <w:rsid w:val="000B06BE"/>
    <w:rsid w:val="000B1228"/>
    <w:rsid w:val="000B3579"/>
    <w:rsid w:val="000B3E11"/>
    <w:rsid w:val="000C0296"/>
    <w:rsid w:val="000C3A53"/>
    <w:rsid w:val="000C3F25"/>
    <w:rsid w:val="000C6A35"/>
    <w:rsid w:val="000D006C"/>
    <w:rsid w:val="000D0257"/>
    <w:rsid w:val="000D16B3"/>
    <w:rsid w:val="000D20A7"/>
    <w:rsid w:val="000D263B"/>
    <w:rsid w:val="000D309D"/>
    <w:rsid w:val="000D4ED9"/>
    <w:rsid w:val="000D5B0B"/>
    <w:rsid w:val="000D641B"/>
    <w:rsid w:val="000D6831"/>
    <w:rsid w:val="000D7A5A"/>
    <w:rsid w:val="000E2332"/>
    <w:rsid w:val="000E35B7"/>
    <w:rsid w:val="000E4797"/>
    <w:rsid w:val="000E4C9C"/>
    <w:rsid w:val="000E5CF8"/>
    <w:rsid w:val="000E73FC"/>
    <w:rsid w:val="000F095F"/>
    <w:rsid w:val="000F28EC"/>
    <w:rsid w:val="000F5F25"/>
    <w:rsid w:val="001007FE"/>
    <w:rsid w:val="0010217C"/>
    <w:rsid w:val="00102AB0"/>
    <w:rsid w:val="001036D9"/>
    <w:rsid w:val="00104BC4"/>
    <w:rsid w:val="00104EE8"/>
    <w:rsid w:val="001062D7"/>
    <w:rsid w:val="00111410"/>
    <w:rsid w:val="00112DC9"/>
    <w:rsid w:val="001154F0"/>
    <w:rsid w:val="00116F9B"/>
    <w:rsid w:val="00117135"/>
    <w:rsid w:val="00117BD2"/>
    <w:rsid w:val="0012099D"/>
    <w:rsid w:val="0012135F"/>
    <w:rsid w:val="0012374D"/>
    <w:rsid w:val="00123946"/>
    <w:rsid w:val="001239FE"/>
    <w:rsid w:val="00124786"/>
    <w:rsid w:val="00125D5F"/>
    <w:rsid w:val="00126640"/>
    <w:rsid w:val="001275DF"/>
    <w:rsid w:val="001303E9"/>
    <w:rsid w:val="00130F99"/>
    <w:rsid w:val="001338B8"/>
    <w:rsid w:val="00136115"/>
    <w:rsid w:val="00145607"/>
    <w:rsid w:val="00146A41"/>
    <w:rsid w:val="00146CF6"/>
    <w:rsid w:val="00146DBB"/>
    <w:rsid w:val="001509E1"/>
    <w:rsid w:val="00152697"/>
    <w:rsid w:val="00153844"/>
    <w:rsid w:val="001557E9"/>
    <w:rsid w:val="00155CF0"/>
    <w:rsid w:val="0015635D"/>
    <w:rsid w:val="001567B7"/>
    <w:rsid w:val="00156F37"/>
    <w:rsid w:val="00157C01"/>
    <w:rsid w:val="00161753"/>
    <w:rsid w:val="001618E2"/>
    <w:rsid w:val="0016207D"/>
    <w:rsid w:val="0016235E"/>
    <w:rsid w:val="001634E4"/>
    <w:rsid w:val="0016436D"/>
    <w:rsid w:val="001646D7"/>
    <w:rsid w:val="00170264"/>
    <w:rsid w:val="0017193F"/>
    <w:rsid w:val="0017325F"/>
    <w:rsid w:val="0017460C"/>
    <w:rsid w:val="001762BE"/>
    <w:rsid w:val="00176997"/>
    <w:rsid w:val="00177B1A"/>
    <w:rsid w:val="00177C0B"/>
    <w:rsid w:val="001808D8"/>
    <w:rsid w:val="00183D49"/>
    <w:rsid w:val="00184292"/>
    <w:rsid w:val="00185001"/>
    <w:rsid w:val="00185938"/>
    <w:rsid w:val="00187165"/>
    <w:rsid w:val="0019254F"/>
    <w:rsid w:val="00192633"/>
    <w:rsid w:val="00193EE6"/>
    <w:rsid w:val="00197CA2"/>
    <w:rsid w:val="001A0965"/>
    <w:rsid w:val="001A0E6C"/>
    <w:rsid w:val="001A50E6"/>
    <w:rsid w:val="001A5242"/>
    <w:rsid w:val="001A6391"/>
    <w:rsid w:val="001B134F"/>
    <w:rsid w:val="001B2C9C"/>
    <w:rsid w:val="001B62BE"/>
    <w:rsid w:val="001B64A4"/>
    <w:rsid w:val="001C4527"/>
    <w:rsid w:val="001C572B"/>
    <w:rsid w:val="001C6FEA"/>
    <w:rsid w:val="001C7272"/>
    <w:rsid w:val="001D07C3"/>
    <w:rsid w:val="001D0F21"/>
    <w:rsid w:val="001D3716"/>
    <w:rsid w:val="001D430D"/>
    <w:rsid w:val="001D4EA7"/>
    <w:rsid w:val="001D548E"/>
    <w:rsid w:val="001D5F3C"/>
    <w:rsid w:val="001D67C1"/>
    <w:rsid w:val="001D7296"/>
    <w:rsid w:val="001D76BB"/>
    <w:rsid w:val="001E08F0"/>
    <w:rsid w:val="001E1ED1"/>
    <w:rsid w:val="001E2596"/>
    <w:rsid w:val="001E4CD9"/>
    <w:rsid w:val="001E56F7"/>
    <w:rsid w:val="001F1A53"/>
    <w:rsid w:val="001F6E81"/>
    <w:rsid w:val="002013D1"/>
    <w:rsid w:val="00204EB2"/>
    <w:rsid w:val="00205455"/>
    <w:rsid w:val="00206767"/>
    <w:rsid w:val="00206F5E"/>
    <w:rsid w:val="0021093B"/>
    <w:rsid w:val="00211C2C"/>
    <w:rsid w:val="00211C90"/>
    <w:rsid w:val="00212216"/>
    <w:rsid w:val="00215530"/>
    <w:rsid w:val="00215E49"/>
    <w:rsid w:val="0021656D"/>
    <w:rsid w:val="00216FE1"/>
    <w:rsid w:val="00217874"/>
    <w:rsid w:val="00221023"/>
    <w:rsid w:val="00221789"/>
    <w:rsid w:val="00221B2B"/>
    <w:rsid w:val="002243EF"/>
    <w:rsid w:val="00224BD3"/>
    <w:rsid w:val="00224EC0"/>
    <w:rsid w:val="00227DB6"/>
    <w:rsid w:val="002316E2"/>
    <w:rsid w:val="002322D1"/>
    <w:rsid w:val="0023527D"/>
    <w:rsid w:val="00235345"/>
    <w:rsid w:val="00235C2B"/>
    <w:rsid w:val="002360F1"/>
    <w:rsid w:val="00237257"/>
    <w:rsid w:val="002373C9"/>
    <w:rsid w:val="00237E5F"/>
    <w:rsid w:val="00240EBB"/>
    <w:rsid w:val="00241F8A"/>
    <w:rsid w:val="002441A5"/>
    <w:rsid w:val="0024452B"/>
    <w:rsid w:val="00244CEC"/>
    <w:rsid w:val="00245739"/>
    <w:rsid w:val="00245A71"/>
    <w:rsid w:val="00245B3A"/>
    <w:rsid w:val="00245FB1"/>
    <w:rsid w:val="002464E4"/>
    <w:rsid w:val="002503D8"/>
    <w:rsid w:val="0025073A"/>
    <w:rsid w:val="0025163E"/>
    <w:rsid w:val="00251679"/>
    <w:rsid w:val="00253731"/>
    <w:rsid w:val="00254A53"/>
    <w:rsid w:val="00254DA4"/>
    <w:rsid w:val="00255B92"/>
    <w:rsid w:val="00256ADF"/>
    <w:rsid w:val="00260B20"/>
    <w:rsid w:val="0026246D"/>
    <w:rsid w:val="0026330C"/>
    <w:rsid w:val="0026461A"/>
    <w:rsid w:val="00264804"/>
    <w:rsid w:val="00265931"/>
    <w:rsid w:val="00265D10"/>
    <w:rsid w:val="00265DA7"/>
    <w:rsid w:val="002706C8"/>
    <w:rsid w:val="002713F9"/>
    <w:rsid w:val="00272344"/>
    <w:rsid w:val="002726A4"/>
    <w:rsid w:val="00275EDC"/>
    <w:rsid w:val="00277D5B"/>
    <w:rsid w:val="00280107"/>
    <w:rsid w:val="00280CF2"/>
    <w:rsid w:val="002816C5"/>
    <w:rsid w:val="00281B67"/>
    <w:rsid w:val="00282188"/>
    <w:rsid w:val="00282BA6"/>
    <w:rsid w:val="0028425A"/>
    <w:rsid w:val="00285CB8"/>
    <w:rsid w:val="002865A6"/>
    <w:rsid w:val="002869A5"/>
    <w:rsid w:val="002875AD"/>
    <w:rsid w:val="00290597"/>
    <w:rsid w:val="00291CB6"/>
    <w:rsid w:val="00294288"/>
    <w:rsid w:val="00294757"/>
    <w:rsid w:val="00294786"/>
    <w:rsid w:val="00296032"/>
    <w:rsid w:val="00297FB8"/>
    <w:rsid w:val="002A438E"/>
    <w:rsid w:val="002A5151"/>
    <w:rsid w:val="002B0356"/>
    <w:rsid w:val="002B0935"/>
    <w:rsid w:val="002B1F25"/>
    <w:rsid w:val="002B3E89"/>
    <w:rsid w:val="002B4387"/>
    <w:rsid w:val="002B4D8E"/>
    <w:rsid w:val="002B585E"/>
    <w:rsid w:val="002B692A"/>
    <w:rsid w:val="002B7DA6"/>
    <w:rsid w:val="002C487C"/>
    <w:rsid w:val="002C52A9"/>
    <w:rsid w:val="002C6B0C"/>
    <w:rsid w:val="002C6E4E"/>
    <w:rsid w:val="002C6EC1"/>
    <w:rsid w:val="002C6EC5"/>
    <w:rsid w:val="002D1054"/>
    <w:rsid w:val="002D2C3A"/>
    <w:rsid w:val="002D3805"/>
    <w:rsid w:val="002D4A1E"/>
    <w:rsid w:val="002D4A6D"/>
    <w:rsid w:val="002D6E7B"/>
    <w:rsid w:val="002D7199"/>
    <w:rsid w:val="002D7290"/>
    <w:rsid w:val="002E160F"/>
    <w:rsid w:val="002E4304"/>
    <w:rsid w:val="002E465B"/>
    <w:rsid w:val="002E49E9"/>
    <w:rsid w:val="002E4CBA"/>
    <w:rsid w:val="002E5E3B"/>
    <w:rsid w:val="002E5FCF"/>
    <w:rsid w:val="002E7716"/>
    <w:rsid w:val="002F18F5"/>
    <w:rsid w:val="002F33E8"/>
    <w:rsid w:val="002F4597"/>
    <w:rsid w:val="002F6B7D"/>
    <w:rsid w:val="00300AF9"/>
    <w:rsid w:val="00301A66"/>
    <w:rsid w:val="003020E2"/>
    <w:rsid w:val="00302957"/>
    <w:rsid w:val="00302A35"/>
    <w:rsid w:val="003055BA"/>
    <w:rsid w:val="00306126"/>
    <w:rsid w:val="00306E21"/>
    <w:rsid w:val="003117DC"/>
    <w:rsid w:val="003145F4"/>
    <w:rsid w:val="003151BC"/>
    <w:rsid w:val="00316963"/>
    <w:rsid w:val="003214F6"/>
    <w:rsid w:val="00325085"/>
    <w:rsid w:val="003254F8"/>
    <w:rsid w:val="00325757"/>
    <w:rsid w:val="003263F2"/>
    <w:rsid w:val="00330731"/>
    <w:rsid w:val="00330F36"/>
    <w:rsid w:val="00334C83"/>
    <w:rsid w:val="00334CB6"/>
    <w:rsid w:val="00335A49"/>
    <w:rsid w:val="00335B3F"/>
    <w:rsid w:val="00336025"/>
    <w:rsid w:val="003439BB"/>
    <w:rsid w:val="00346D37"/>
    <w:rsid w:val="00346F5E"/>
    <w:rsid w:val="00350211"/>
    <w:rsid w:val="003505D6"/>
    <w:rsid w:val="003512C6"/>
    <w:rsid w:val="0035219E"/>
    <w:rsid w:val="0035281D"/>
    <w:rsid w:val="00352D96"/>
    <w:rsid w:val="00356FAC"/>
    <w:rsid w:val="00360705"/>
    <w:rsid w:val="003615DF"/>
    <w:rsid w:val="003624EA"/>
    <w:rsid w:val="003641C6"/>
    <w:rsid w:val="00365F35"/>
    <w:rsid w:val="00366BFA"/>
    <w:rsid w:val="0037236B"/>
    <w:rsid w:val="00373487"/>
    <w:rsid w:val="00375835"/>
    <w:rsid w:val="0037637B"/>
    <w:rsid w:val="00377AA5"/>
    <w:rsid w:val="00380A92"/>
    <w:rsid w:val="00381B81"/>
    <w:rsid w:val="00383E12"/>
    <w:rsid w:val="003840C8"/>
    <w:rsid w:val="00385507"/>
    <w:rsid w:val="003871CE"/>
    <w:rsid w:val="003904A4"/>
    <w:rsid w:val="003905B0"/>
    <w:rsid w:val="00390B1D"/>
    <w:rsid w:val="00395496"/>
    <w:rsid w:val="00397659"/>
    <w:rsid w:val="0039785E"/>
    <w:rsid w:val="003A204E"/>
    <w:rsid w:val="003A27D1"/>
    <w:rsid w:val="003A2B02"/>
    <w:rsid w:val="003A71AF"/>
    <w:rsid w:val="003A71B8"/>
    <w:rsid w:val="003A7EDE"/>
    <w:rsid w:val="003B1FD4"/>
    <w:rsid w:val="003B4269"/>
    <w:rsid w:val="003B4727"/>
    <w:rsid w:val="003B4FF1"/>
    <w:rsid w:val="003B5049"/>
    <w:rsid w:val="003B5A51"/>
    <w:rsid w:val="003B5BDC"/>
    <w:rsid w:val="003B6A6B"/>
    <w:rsid w:val="003B7C61"/>
    <w:rsid w:val="003C087E"/>
    <w:rsid w:val="003C17B0"/>
    <w:rsid w:val="003C22E8"/>
    <w:rsid w:val="003C25D4"/>
    <w:rsid w:val="003C2E12"/>
    <w:rsid w:val="003C3331"/>
    <w:rsid w:val="003C40EA"/>
    <w:rsid w:val="003C568B"/>
    <w:rsid w:val="003C62CB"/>
    <w:rsid w:val="003C79B6"/>
    <w:rsid w:val="003D10C0"/>
    <w:rsid w:val="003D5319"/>
    <w:rsid w:val="003D70C6"/>
    <w:rsid w:val="003E0552"/>
    <w:rsid w:val="003E05C8"/>
    <w:rsid w:val="003E0E55"/>
    <w:rsid w:val="003E1573"/>
    <w:rsid w:val="003E2CF4"/>
    <w:rsid w:val="003E3400"/>
    <w:rsid w:val="003E37F4"/>
    <w:rsid w:val="003E4AD1"/>
    <w:rsid w:val="003E4CFE"/>
    <w:rsid w:val="003E54C6"/>
    <w:rsid w:val="003F0914"/>
    <w:rsid w:val="003F495C"/>
    <w:rsid w:val="004030DC"/>
    <w:rsid w:val="00403807"/>
    <w:rsid w:val="004071C4"/>
    <w:rsid w:val="00407B83"/>
    <w:rsid w:val="004119AB"/>
    <w:rsid w:val="00412173"/>
    <w:rsid w:val="004127A8"/>
    <w:rsid w:val="004174E6"/>
    <w:rsid w:val="00420840"/>
    <w:rsid w:val="00420B5B"/>
    <w:rsid w:val="004227EC"/>
    <w:rsid w:val="004259A1"/>
    <w:rsid w:val="00425AFB"/>
    <w:rsid w:val="00426A41"/>
    <w:rsid w:val="004273C8"/>
    <w:rsid w:val="00431CA7"/>
    <w:rsid w:val="0043266A"/>
    <w:rsid w:val="004332D7"/>
    <w:rsid w:val="00434EF6"/>
    <w:rsid w:val="00436170"/>
    <w:rsid w:val="00437F08"/>
    <w:rsid w:val="004430D1"/>
    <w:rsid w:val="00443F2B"/>
    <w:rsid w:val="004453F8"/>
    <w:rsid w:val="004462E9"/>
    <w:rsid w:val="00446BBC"/>
    <w:rsid w:val="00450327"/>
    <w:rsid w:val="00450851"/>
    <w:rsid w:val="00450B6E"/>
    <w:rsid w:val="00455BE4"/>
    <w:rsid w:val="00460D4B"/>
    <w:rsid w:val="0046273F"/>
    <w:rsid w:val="0046382C"/>
    <w:rsid w:val="004646D5"/>
    <w:rsid w:val="004648CA"/>
    <w:rsid w:val="00465558"/>
    <w:rsid w:val="004665AD"/>
    <w:rsid w:val="00467940"/>
    <w:rsid w:val="00467C40"/>
    <w:rsid w:val="00472269"/>
    <w:rsid w:val="00472BF1"/>
    <w:rsid w:val="00473F0B"/>
    <w:rsid w:val="00474C88"/>
    <w:rsid w:val="00477736"/>
    <w:rsid w:val="00483A6E"/>
    <w:rsid w:val="00483ABF"/>
    <w:rsid w:val="00484FF0"/>
    <w:rsid w:val="00490BC8"/>
    <w:rsid w:val="004948EB"/>
    <w:rsid w:val="004A1082"/>
    <w:rsid w:val="004A1D79"/>
    <w:rsid w:val="004A4745"/>
    <w:rsid w:val="004B0529"/>
    <w:rsid w:val="004B0AD6"/>
    <w:rsid w:val="004B184C"/>
    <w:rsid w:val="004B23E0"/>
    <w:rsid w:val="004B4C1F"/>
    <w:rsid w:val="004B5BC7"/>
    <w:rsid w:val="004B62CA"/>
    <w:rsid w:val="004B79BA"/>
    <w:rsid w:val="004B7E58"/>
    <w:rsid w:val="004C09C8"/>
    <w:rsid w:val="004C0F23"/>
    <w:rsid w:val="004C1322"/>
    <w:rsid w:val="004C1FA4"/>
    <w:rsid w:val="004D16B2"/>
    <w:rsid w:val="004D2443"/>
    <w:rsid w:val="004D277A"/>
    <w:rsid w:val="004D355C"/>
    <w:rsid w:val="004D6084"/>
    <w:rsid w:val="004D6436"/>
    <w:rsid w:val="004D6607"/>
    <w:rsid w:val="004D666B"/>
    <w:rsid w:val="004D7AFE"/>
    <w:rsid w:val="004E1FAD"/>
    <w:rsid w:val="004E5E8C"/>
    <w:rsid w:val="004F0E1B"/>
    <w:rsid w:val="004F12B7"/>
    <w:rsid w:val="004F2DD7"/>
    <w:rsid w:val="004F5627"/>
    <w:rsid w:val="004F5CEE"/>
    <w:rsid w:val="004F6657"/>
    <w:rsid w:val="004F73F4"/>
    <w:rsid w:val="0050009C"/>
    <w:rsid w:val="00502201"/>
    <w:rsid w:val="00502A6A"/>
    <w:rsid w:val="0050365E"/>
    <w:rsid w:val="00504E8B"/>
    <w:rsid w:val="00505339"/>
    <w:rsid w:val="00506861"/>
    <w:rsid w:val="0051260D"/>
    <w:rsid w:val="0051272D"/>
    <w:rsid w:val="00515931"/>
    <w:rsid w:val="00520A97"/>
    <w:rsid w:val="00521CFE"/>
    <w:rsid w:val="00522132"/>
    <w:rsid w:val="005248C4"/>
    <w:rsid w:val="00524E9B"/>
    <w:rsid w:val="00527579"/>
    <w:rsid w:val="00530F07"/>
    <w:rsid w:val="00531D30"/>
    <w:rsid w:val="00531E94"/>
    <w:rsid w:val="005328BE"/>
    <w:rsid w:val="00532D9E"/>
    <w:rsid w:val="0053557D"/>
    <w:rsid w:val="00535C70"/>
    <w:rsid w:val="00543BE4"/>
    <w:rsid w:val="005440DE"/>
    <w:rsid w:val="00546022"/>
    <w:rsid w:val="00546321"/>
    <w:rsid w:val="00546365"/>
    <w:rsid w:val="00550A49"/>
    <w:rsid w:val="00554C2A"/>
    <w:rsid w:val="00554CBF"/>
    <w:rsid w:val="00555D79"/>
    <w:rsid w:val="00556A7C"/>
    <w:rsid w:val="00557B57"/>
    <w:rsid w:val="00560089"/>
    <w:rsid w:val="00561145"/>
    <w:rsid w:val="00561E0B"/>
    <w:rsid w:val="005621D6"/>
    <w:rsid w:val="005629AD"/>
    <w:rsid w:val="00562B37"/>
    <w:rsid w:val="00563314"/>
    <w:rsid w:val="00565650"/>
    <w:rsid w:val="00567379"/>
    <w:rsid w:val="005708FB"/>
    <w:rsid w:val="0057127E"/>
    <w:rsid w:val="005727DD"/>
    <w:rsid w:val="00573E77"/>
    <w:rsid w:val="00574595"/>
    <w:rsid w:val="0057473B"/>
    <w:rsid w:val="005753DF"/>
    <w:rsid w:val="0058055B"/>
    <w:rsid w:val="00585598"/>
    <w:rsid w:val="00585F0E"/>
    <w:rsid w:val="00586430"/>
    <w:rsid w:val="00587C99"/>
    <w:rsid w:val="00590250"/>
    <w:rsid w:val="00591822"/>
    <w:rsid w:val="005937B4"/>
    <w:rsid w:val="00593D93"/>
    <w:rsid w:val="005946E6"/>
    <w:rsid w:val="00595017"/>
    <w:rsid w:val="00595468"/>
    <w:rsid w:val="005A0616"/>
    <w:rsid w:val="005A19BA"/>
    <w:rsid w:val="005A2280"/>
    <w:rsid w:val="005A5776"/>
    <w:rsid w:val="005A5A9B"/>
    <w:rsid w:val="005A5F37"/>
    <w:rsid w:val="005A65F8"/>
    <w:rsid w:val="005A724B"/>
    <w:rsid w:val="005A73AF"/>
    <w:rsid w:val="005A7E88"/>
    <w:rsid w:val="005B0A08"/>
    <w:rsid w:val="005B0B2B"/>
    <w:rsid w:val="005B154A"/>
    <w:rsid w:val="005B1999"/>
    <w:rsid w:val="005B2777"/>
    <w:rsid w:val="005B36E0"/>
    <w:rsid w:val="005B3970"/>
    <w:rsid w:val="005C03D1"/>
    <w:rsid w:val="005C1148"/>
    <w:rsid w:val="005C4EBB"/>
    <w:rsid w:val="005C5995"/>
    <w:rsid w:val="005C5BF5"/>
    <w:rsid w:val="005C6312"/>
    <w:rsid w:val="005D059E"/>
    <w:rsid w:val="005D1E6F"/>
    <w:rsid w:val="005D221B"/>
    <w:rsid w:val="005D2412"/>
    <w:rsid w:val="005D4F5A"/>
    <w:rsid w:val="005D516C"/>
    <w:rsid w:val="005D6474"/>
    <w:rsid w:val="005D7BB6"/>
    <w:rsid w:val="005E0DF8"/>
    <w:rsid w:val="005E0FCA"/>
    <w:rsid w:val="005E1C13"/>
    <w:rsid w:val="005E4C58"/>
    <w:rsid w:val="005E50BA"/>
    <w:rsid w:val="005E52B7"/>
    <w:rsid w:val="005E5545"/>
    <w:rsid w:val="005E6151"/>
    <w:rsid w:val="005E709E"/>
    <w:rsid w:val="005E7471"/>
    <w:rsid w:val="005E7C12"/>
    <w:rsid w:val="005F05E9"/>
    <w:rsid w:val="005F063C"/>
    <w:rsid w:val="005F447E"/>
    <w:rsid w:val="005F5603"/>
    <w:rsid w:val="005F5B11"/>
    <w:rsid w:val="006017D7"/>
    <w:rsid w:val="00602731"/>
    <w:rsid w:val="00603A15"/>
    <w:rsid w:val="00604A68"/>
    <w:rsid w:val="00607869"/>
    <w:rsid w:val="0061564B"/>
    <w:rsid w:val="00615735"/>
    <w:rsid w:val="00615753"/>
    <w:rsid w:val="0061581C"/>
    <w:rsid w:val="00617203"/>
    <w:rsid w:val="00617D2E"/>
    <w:rsid w:val="0062048A"/>
    <w:rsid w:val="0062055D"/>
    <w:rsid w:val="00620A1F"/>
    <w:rsid w:val="006218E4"/>
    <w:rsid w:val="00625627"/>
    <w:rsid w:val="00630597"/>
    <w:rsid w:val="00632267"/>
    <w:rsid w:val="006332FD"/>
    <w:rsid w:val="00633732"/>
    <w:rsid w:val="00633A16"/>
    <w:rsid w:val="006353B0"/>
    <w:rsid w:val="006357DF"/>
    <w:rsid w:val="006361DE"/>
    <w:rsid w:val="006372D3"/>
    <w:rsid w:val="00640E75"/>
    <w:rsid w:val="00640ECF"/>
    <w:rsid w:val="0064110C"/>
    <w:rsid w:val="0064179C"/>
    <w:rsid w:val="00642B80"/>
    <w:rsid w:val="00644F3B"/>
    <w:rsid w:val="006463A8"/>
    <w:rsid w:val="006463DB"/>
    <w:rsid w:val="00652E0A"/>
    <w:rsid w:val="00652E67"/>
    <w:rsid w:val="00654AA3"/>
    <w:rsid w:val="00654EDE"/>
    <w:rsid w:val="00655652"/>
    <w:rsid w:val="00657223"/>
    <w:rsid w:val="00657367"/>
    <w:rsid w:val="00657571"/>
    <w:rsid w:val="00657B4B"/>
    <w:rsid w:val="00657F34"/>
    <w:rsid w:val="006613AF"/>
    <w:rsid w:val="006621BE"/>
    <w:rsid w:val="00662218"/>
    <w:rsid w:val="00663C28"/>
    <w:rsid w:val="00663FBF"/>
    <w:rsid w:val="00664915"/>
    <w:rsid w:val="00664C88"/>
    <w:rsid w:val="0066524A"/>
    <w:rsid w:val="0066654A"/>
    <w:rsid w:val="00666BA6"/>
    <w:rsid w:val="00666C61"/>
    <w:rsid w:val="00670FC1"/>
    <w:rsid w:val="00672CDA"/>
    <w:rsid w:val="00676567"/>
    <w:rsid w:val="00676BBF"/>
    <w:rsid w:val="00677536"/>
    <w:rsid w:val="00680B7E"/>
    <w:rsid w:val="006850CE"/>
    <w:rsid w:val="006867FD"/>
    <w:rsid w:val="00686B58"/>
    <w:rsid w:val="00687319"/>
    <w:rsid w:val="00687FFB"/>
    <w:rsid w:val="006915F8"/>
    <w:rsid w:val="00693CEB"/>
    <w:rsid w:val="00694A3C"/>
    <w:rsid w:val="0069673E"/>
    <w:rsid w:val="006968CF"/>
    <w:rsid w:val="00696B23"/>
    <w:rsid w:val="00696E23"/>
    <w:rsid w:val="00697364"/>
    <w:rsid w:val="006A08EB"/>
    <w:rsid w:val="006A19B5"/>
    <w:rsid w:val="006A1AE8"/>
    <w:rsid w:val="006A2EFC"/>
    <w:rsid w:val="006A324C"/>
    <w:rsid w:val="006A39B9"/>
    <w:rsid w:val="006B18EA"/>
    <w:rsid w:val="006B256E"/>
    <w:rsid w:val="006B41F7"/>
    <w:rsid w:val="006B4353"/>
    <w:rsid w:val="006B57DC"/>
    <w:rsid w:val="006B68DE"/>
    <w:rsid w:val="006C3C83"/>
    <w:rsid w:val="006C4372"/>
    <w:rsid w:val="006C4D4C"/>
    <w:rsid w:val="006C6535"/>
    <w:rsid w:val="006D109F"/>
    <w:rsid w:val="006D21F3"/>
    <w:rsid w:val="006D2513"/>
    <w:rsid w:val="006D2B67"/>
    <w:rsid w:val="006D2E77"/>
    <w:rsid w:val="006D3AF8"/>
    <w:rsid w:val="006D5421"/>
    <w:rsid w:val="006D7043"/>
    <w:rsid w:val="006E214A"/>
    <w:rsid w:val="006E3600"/>
    <w:rsid w:val="006E3C81"/>
    <w:rsid w:val="006E5A36"/>
    <w:rsid w:val="006E5E09"/>
    <w:rsid w:val="006F0655"/>
    <w:rsid w:val="006F169B"/>
    <w:rsid w:val="006F2AC1"/>
    <w:rsid w:val="006F7CEE"/>
    <w:rsid w:val="00700FEC"/>
    <w:rsid w:val="00701C3E"/>
    <w:rsid w:val="007021F4"/>
    <w:rsid w:val="0070358B"/>
    <w:rsid w:val="007039CC"/>
    <w:rsid w:val="00703D3A"/>
    <w:rsid w:val="00704892"/>
    <w:rsid w:val="00704C44"/>
    <w:rsid w:val="0070769F"/>
    <w:rsid w:val="00710DE5"/>
    <w:rsid w:val="007113B0"/>
    <w:rsid w:val="00711934"/>
    <w:rsid w:val="00711BFB"/>
    <w:rsid w:val="0071247E"/>
    <w:rsid w:val="00714BA8"/>
    <w:rsid w:val="0071659E"/>
    <w:rsid w:val="007175AA"/>
    <w:rsid w:val="0072094C"/>
    <w:rsid w:val="00722753"/>
    <w:rsid w:val="00723DEF"/>
    <w:rsid w:val="00724E7D"/>
    <w:rsid w:val="00725F75"/>
    <w:rsid w:val="0073194E"/>
    <w:rsid w:val="007319D9"/>
    <w:rsid w:val="00731C38"/>
    <w:rsid w:val="0073280D"/>
    <w:rsid w:val="007330C9"/>
    <w:rsid w:val="00733C15"/>
    <w:rsid w:val="00734DAD"/>
    <w:rsid w:val="00735F9E"/>
    <w:rsid w:val="00736179"/>
    <w:rsid w:val="0073695A"/>
    <w:rsid w:val="007402E5"/>
    <w:rsid w:val="00741012"/>
    <w:rsid w:val="007422BA"/>
    <w:rsid w:val="00742A65"/>
    <w:rsid w:val="00743E0F"/>
    <w:rsid w:val="00745C3E"/>
    <w:rsid w:val="007469EE"/>
    <w:rsid w:val="00746F1C"/>
    <w:rsid w:val="00747736"/>
    <w:rsid w:val="00747AF3"/>
    <w:rsid w:val="00747D37"/>
    <w:rsid w:val="00750ECF"/>
    <w:rsid w:val="00754D10"/>
    <w:rsid w:val="007563C7"/>
    <w:rsid w:val="00756865"/>
    <w:rsid w:val="00757233"/>
    <w:rsid w:val="007603EF"/>
    <w:rsid w:val="007631A8"/>
    <w:rsid w:val="007664F3"/>
    <w:rsid w:val="00767BB4"/>
    <w:rsid w:val="00771177"/>
    <w:rsid w:val="00771DE2"/>
    <w:rsid w:val="0077471D"/>
    <w:rsid w:val="007758E0"/>
    <w:rsid w:val="0077613D"/>
    <w:rsid w:val="007772DD"/>
    <w:rsid w:val="00782363"/>
    <w:rsid w:val="007829A1"/>
    <w:rsid w:val="00782AC3"/>
    <w:rsid w:val="0078326D"/>
    <w:rsid w:val="0078374C"/>
    <w:rsid w:val="00784530"/>
    <w:rsid w:val="00785E8D"/>
    <w:rsid w:val="00787B08"/>
    <w:rsid w:val="00790268"/>
    <w:rsid w:val="007913C3"/>
    <w:rsid w:val="00791735"/>
    <w:rsid w:val="007A2A09"/>
    <w:rsid w:val="007A2D98"/>
    <w:rsid w:val="007A3DC3"/>
    <w:rsid w:val="007A5A1B"/>
    <w:rsid w:val="007A7A0B"/>
    <w:rsid w:val="007A7ECE"/>
    <w:rsid w:val="007B07C4"/>
    <w:rsid w:val="007B1B5A"/>
    <w:rsid w:val="007B2095"/>
    <w:rsid w:val="007B270D"/>
    <w:rsid w:val="007B27CF"/>
    <w:rsid w:val="007B295D"/>
    <w:rsid w:val="007B29FD"/>
    <w:rsid w:val="007B3579"/>
    <w:rsid w:val="007B5AAD"/>
    <w:rsid w:val="007B6F60"/>
    <w:rsid w:val="007C037F"/>
    <w:rsid w:val="007C040C"/>
    <w:rsid w:val="007C0659"/>
    <w:rsid w:val="007C28E7"/>
    <w:rsid w:val="007C3D67"/>
    <w:rsid w:val="007C52F2"/>
    <w:rsid w:val="007C6243"/>
    <w:rsid w:val="007C6817"/>
    <w:rsid w:val="007C6CF5"/>
    <w:rsid w:val="007C7071"/>
    <w:rsid w:val="007D0762"/>
    <w:rsid w:val="007D1431"/>
    <w:rsid w:val="007D3323"/>
    <w:rsid w:val="007D3B05"/>
    <w:rsid w:val="007D505F"/>
    <w:rsid w:val="007D6B09"/>
    <w:rsid w:val="007D7AEA"/>
    <w:rsid w:val="007E0A60"/>
    <w:rsid w:val="007E2B1E"/>
    <w:rsid w:val="007E3A37"/>
    <w:rsid w:val="007E5181"/>
    <w:rsid w:val="007E64A7"/>
    <w:rsid w:val="007E6B09"/>
    <w:rsid w:val="007E754D"/>
    <w:rsid w:val="007F07D8"/>
    <w:rsid w:val="007F1B8A"/>
    <w:rsid w:val="007F33AE"/>
    <w:rsid w:val="007F340F"/>
    <w:rsid w:val="007F3A56"/>
    <w:rsid w:val="007F707F"/>
    <w:rsid w:val="008007FB"/>
    <w:rsid w:val="00801E06"/>
    <w:rsid w:val="008021C9"/>
    <w:rsid w:val="0080701E"/>
    <w:rsid w:val="008123B7"/>
    <w:rsid w:val="00817C4E"/>
    <w:rsid w:val="00817F21"/>
    <w:rsid w:val="00823350"/>
    <w:rsid w:val="00823ADC"/>
    <w:rsid w:val="008245BD"/>
    <w:rsid w:val="00824914"/>
    <w:rsid w:val="00825C39"/>
    <w:rsid w:val="00830FCD"/>
    <w:rsid w:val="008334FA"/>
    <w:rsid w:val="008338C3"/>
    <w:rsid w:val="00835883"/>
    <w:rsid w:val="008404C3"/>
    <w:rsid w:val="00841BEB"/>
    <w:rsid w:val="008426A7"/>
    <w:rsid w:val="00842946"/>
    <w:rsid w:val="00843D0D"/>
    <w:rsid w:val="00844761"/>
    <w:rsid w:val="00847093"/>
    <w:rsid w:val="008475D1"/>
    <w:rsid w:val="00847FAC"/>
    <w:rsid w:val="0085017B"/>
    <w:rsid w:val="008520B4"/>
    <w:rsid w:val="00853528"/>
    <w:rsid w:val="00855214"/>
    <w:rsid w:val="00855D92"/>
    <w:rsid w:val="00857A27"/>
    <w:rsid w:val="00857CFE"/>
    <w:rsid w:val="00862DA1"/>
    <w:rsid w:val="008646E0"/>
    <w:rsid w:val="00864C81"/>
    <w:rsid w:val="008704A6"/>
    <w:rsid w:val="00872720"/>
    <w:rsid w:val="00872E9E"/>
    <w:rsid w:val="00873ABB"/>
    <w:rsid w:val="008741D8"/>
    <w:rsid w:val="00874229"/>
    <w:rsid w:val="0087464A"/>
    <w:rsid w:val="008755E5"/>
    <w:rsid w:val="00875BB0"/>
    <w:rsid w:val="008812A0"/>
    <w:rsid w:val="00881723"/>
    <w:rsid w:val="00881C56"/>
    <w:rsid w:val="00882822"/>
    <w:rsid w:val="0088318A"/>
    <w:rsid w:val="00884698"/>
    <w:rsid w:val="00884E33"/>
    <w:rsid w:val="00885563"/>
    <w:rsid w:val="008869B8"/>
    <w:rsid w:val="00886D9C"/>
    <w:rsid w:val="00887DA7"/>
    <w:rsid w:val="00891B6A"/>
    <w:rsid w:val="00892BA3"/>
    <w:rsid w:val="008960DA"/>
    <w:rsid w:val="008962D6"/>
    <w:rsid w:val="008A0521"/>
    <w:rsid w:val="008A05BC"/>
    <w:rsid w:val="008A19E9"/>
    <w:rsid w:val="008A31E0"/>
    <w:rsid w:val="008A3691"/>
    <w:rsid w:val="008A43B1"/>
    <w:rsid w:val="008A5DC9"/>
    <w:rsid w:val="008B114E"/>
    <w:rsid w:val="008B3046"/>
    <w:rsid w:val="008B3A62"/>
    <w:rsid w:val="008B3A8D"/>
    <w:rsid w:val="008B4DE1"/>
    <w:rsid w:val="008C0BD9"/>
    <w:rsid w:val="008C309D"/>
    <w:rsid w:val="008C3BB0"/>
    <w:rsid w:val="008C6347"/>
    <w:rsid w:val="008C697B"/>
    <w:rsid w:val="008D09AD"/>
    <w:rsid w:val="008D0ECC"/>
    <w:rsid w:val="008D15EB"/>
    <w:rsid w:val="008D1EAD"/>
    <w:rsid w:val="008D254F"/>
    <w:rsid w:val="008D3232"/>
    <w:rsid w:val="008D6478"/>
    <w:rsid w:val="008E2B00"/>
    <w:rsid w:val="008E5A77"/>
    <w:rsid w:val="008E5CA5"/>
    <w:rsid w:val="008E6A73"/>
    <w:rsid w:val="008E6D69"/>
    <w:rsid w:val="008E70A3"/>
    <w:rsid w:val="008F02FC"/>
    <w:rsid w:val="008F17FF"/>
    <w:rsid w:val="008F1CC7"/>
    <w:rsid w:val="008F2A10"/>
    <w:rsid w:val="008F2EA3"/>
    <w:rsid w:val="008F3552"/>
    <w:rsid w:val="008F3949"/>
    <w:rsid w:val="008F440E"/>
    <w:rsid w:val="008F4D09"/>
    <w:rsid w:val="008F4FE2"/>
    <w:rsid w:val="008F55D3"/>
    <w:rsid w:val="008F5A2F"/>
    <w:rsid w:val="0090146C"/>
    <w:rsid w:val="00901923"/>
    <w:rsid w:val="00901E69"/>
    <w:rsid w:val="00904AA9"/>
    <w:rsid w:val="00904F89"/>
    <w:rsid w:val="00905E74"/>
    <w:rsid w:val="00906459"/>
    <w:rsid w:val="00906C0C"/>
    <w:rsid w:val="00910FBD"/>
    <w:rsid w:val="00910FFE"/>
    <w:rsid w:val="00912893"/>
    <w:rsid w:val="00912BC6"/>
    <w:rsid w:val="00914646"/>
    <w:rsid w:val="00914B13"/>
    <w:rsid w:val="00915C4C"/>
    <w:rsid w:val="00916FAF"/>
    <w:rsid w:val="0091777C"/>
    <w:rsid w:val="009178D4"/>
    <w:rsid w:val="00920D10"/>
    <w:rsid w:val="009214B5"/>
    <w:rsid w:val="00921BE5"/>
    <w:rsid w:val="00922FEF"/>
    <w:rsid w:val="00923736"/>
    <w:rsid w:val="00923B54"/>
    <w:rsid w:val="00923DEA"/>
    <w:rsid w:val="00923E93"/>
    <w:rsid w:val="009248DF"/>
    <w:rsid w:val="00925C5D"/>
    <w:rsid w:val="00925EAD"/>
    <w:rsid w:val="009260E0"/>
    <w:rsid w:val="00926A22"/>
    <w:rsid w:val="009324AB"/>
    <w:rsid w:val="00933342"/>
    <w:rsid w:val="009333E8"/>
    <w:rsid w:val="009339DB"/>
    <w:rsid w:val="00934015"/>
    <w:rsid w:val="009341C7"/>
    <w:rsid w:val="009363EE"/>
    <w:rsid w:val="0094002B"/>
    <w:rsid w:val="009406CE"/>
    <w:rsid w:val="00944B38"/>
    <w:rsid w:val="009475F8"/>
    <w:rsid w:val="00951667"/>
    <w:rsid w:val="00952D72"/>
    <w:rsid w:val="009537C0"/>
    <w:rsid w:val="009538DC"/>
    <w:rsid w:val="00954677"/>
    <w:rsid w:val="00954C04"/>
    <w:rsid w:val="00954CAA"/>
    <w:rsid w:val="00955E00"/>
    <w:rsid w:val="00957D1F"/>
    <w:rsid w:val="009603FC"/>
    <w:rsid w:val="0096066A"/>
    <w:rsid w:val="00961F5D"/>
    <w:rsid w:val="00963C1F"/>
    <w:rsid w:val="00963CB3"/>
    <w:rsid w:val="00966018"/>
    <w:rsid w:val="0096685A"/>
    <w:rsid w:val="00970E8B"/>
    <w:rsid w:val="00972E25"/>
    <w:rsid w:val="00972EDF"/>
    <w:rsid w:val="00973E7A"/>
    <w:rsid w:val="009740BD"/>
    <w:rsid w:val="0097450E"/>
    <w:rsid w:val="00975A8C"/>
    <w:rsid w:val="00975AF9"/>
    <w:rsid w:val="0097600E"/>
    <w:rsid w:val="0097681C"/>
    <w:rsid w:val="0097705C"/>
    <w:rsid w:val="009819B7"/>
    <w:rsid w:val="00983147"/>
    <w:rsid w:val="0098431C"/>
    <w:rsid w:val="009849D1"/>
    <w:rsid w:val="00984F19"/>
    <w:rsid w:val="00985560"/>
    <w:rsid w:val="00985B3A"/>
    <w:rsid w:val="0098792A"/>
    <w:rsid w:val="0099105F"/>
    <w:rsid w:val="009939D0"/>
    <w:rsid w:val="009944C4"/>
    <w:rsid w:val="00994AE4"/>
    <w:rsid w:val="00995326"/>
    <w:rsid w:val="0099636D"/>
    <w:rsid w:val="00997826"/>
    <w:rsid w:val="009A042B"/>
    <w:rsid w:val="009A1551"/>
    <w:rsid w:val="009A17DB"/>
    <w:rsid w:val="009A24B0"/>
    <w:rsid w:val="009A489F"/>
    <w:rsid w:val="009A7FA4"/>
    <w:rsid w:val="009B0C12"/>
    <w:rsid w:val="009B2AD8"/>
    <w:rsid w:val="009B2E66"/>
    <w:rsid w:val="009B322A"/>
    <w:rsid w:val="009B4CF6"/>
    <w:rsid w:val="009B5D84"/>
    <w:rsid w:val="009B659B"/>
    <w:rsid w:val="009B747A"/>
    <w:rsid w:val="009B7850"/>
    <w:rsid w:val="009C26E5"/>
    <w:rsid w:val="009C56F6"/>
    <w:rsid w:val="009C5D15"/>
    <w:rsid w:val="009C7016"/>
    <w:rsid w:val="009D1421"/>
    <w:rsid w:val="009D2DEA"/>
    <w:rsid w:val="009D2EE7"/>
    <w:rsid w:val="009D33E1"/>
    <w:rsid w:val="009D4FBD"/>
    <w:rsid w:val="009D5B03"/>
    <w:rsid w:val="009D6B1A"/>
    <w:rsid w:val="009D7C3F"/>
    <w:rsid w:val="009D7FC9"/>
    <w:rsid w:val="009E087E"/>
    <w:rsid w:val="009E6F43"/>
    <w:rsid w:val="009E6FA1"/>
    <w:rsid w:val="009F0112"/>
    <w:rsid w:val="009F0C42"/>
    <w:rsid w:val="009F14D2"/>
    <w:rsid w:val="009F14F8"/>
    <w:rsid w:val="009F2167"/>
    <w:rsid w:val="009F2EB7"/>
    <w:rsid w:val="009F3CFE"/>
    <w:rsid w:val="009F54C2"/>
    <w:rsid w:val="009F7E0B"/>
    <w:rsid w:val="00A01D65"/>
    <w:rsid w:val="00A023AD"/>
    <w:rsid w:val="00A05BCB"/>
    <w:rsid w:val="00A05CA3"/>
    <w:rsid w:val="00A07A22"/>
    <w:rsid w:val="00A1129C"/>
    <w:rsid w:val="00A138A4"/>
    <w:rsid w:val="00A172B2"/>
    <w:rsid w:val="00A21D20"/>
    <w:rsid w:val="00A2451B"/>
    <w:rsid w:val="00A258B6"/>
    <w:rsid w:val="00A25B47"/>
    <w:rsid w:val="00A262C4"/>
    <w:rsid w:val="00A27EB7"/>
    <w:rsid w:val="00A3019F"/>
    <w:rsid w:val="00A31AD3"/>
    <w:rsid w:val="00A32186"/>
    <w:rsid w:val="00A33B68"/>
    <w:rsid w:val="00A33C36"/>
    <w:rsid w:val="00A34BD9"/>
    <w:rsid w:val="00A34F32"/>
    <w:rsid w:val="00A35E0A"/>
    <w:rsid w:val="00A363CA"/>
    <w:rsid w:val="00A36AE0"/>
    <w:rsid w:val="00A37CCC"/>
    <w:rsid w:val="00A40AAA"/>
    <w:rsid w:val="00A411CB"/>
    <w:rsid w:val="00A41ABF"/>
    <w:rsid w:val="00A41E6D"/>
    <w:rsid w:val="00A422D4"/>
    <w:rsid w:val="00A45255"/>
    <w:rsid w:val="00A45F6A"/>
    <w:rsid w:val="00A46431"/>
    <w:rsid w:val="00A46C61"/>
    <w:rsid w:val="00A47A91"/>
    <w:rsid w:val="00A51E8E"/>
    <w:rsid w:val="00A52993"/>
    <w:rsid w:val="00A536F7"/>
    <w:rsid w:val="00A55D67"/>
    <w:rsid w:val="00A55FAE"/>
    <w:rsid w:val="00A602FC"/>
    <w:rsid w:val="00A60622"/>
    <w:rsid w:val="00A60993"/>
    <w:rsid w:val="00A61BA8"/>
    <w:rsid w:val="00A61C50"/>
    <w:rsid w:val="00A64AFF"/>
    <w:rsid w:val="00A65563"/>
    <w:rsid w:val="00A656C0"/>
    <w:rsid w:val="00A66296"/>
    <w:rsid w:val="00A717BE"/>
    <w:rsid w:val="00A71813"/>
    <w:rsid w:val="00A71E64"/>
    <w:rsid w:val="00A72003"/>
    <w:rsid w:val="00A72412"/>
    <w:rsid w:val="00A7578D"/>
    <w:rsid w:val="00A759BA"/>
    <w:rsid w:val="00A81047"/>
    <w:rsid w:val="00A811FA"/>
    <w:rsid w:val="00A87A52"/>
    <w:rsid w:val="00A87D13"/>
    <w:rsid w:val="00A900AB"/>
    <w:rsid w:val="00A907C5"/>
    <w:rsid w:val="00A92A95"/>
    <w:rsid w:val="00A92CC8"/>
    <w:rsid w:val="00A93001"/>
    <w:rsid w:val="00A974A7"/>
    <w:rsid w:val="00AA0964"/>
    <w:rsid w:val="00AA0D1A"/>
    <w:rsid w:val="00AA13DE"/>
    <w:rsid w:val="00AA27CC"/>
    <w:rsid w:val="00AA2E10"/>
    <w:rsid w:val="00AA4961"/>
    <w:rsid w:val="00AA516A"/>
    <w:rsid w:val="00AA52AB"/>
    <w:rsid w:val="00AA541D"/>
    <w:rsid w:val="00AA54BE"/>
    <w:rsid w:val="00AA55E9"/>
    <w:rsid w:val="00AA5E90"/>
    <w:rsid w:val="00AA609E"/>
    <w:rsid w:val="00AA65DE"/>
    <w:rsid w:val="00AA68E1"/>
    <w:rsid w:val="00AA706C"/>
    <w:rsid w:val="00AA72C4"/>
    <w:rsid w:val="00AA7DF3"/>
    <w:rsid w:val="00AB177E"/>
    <w:rsid w:val="00AB1B4C"/>
    <w:rsid w:val="00AB25F4"/>
    <w:rsid w:val="00AB2EAF"/>
    <w:rsid w:val="00AB3EAA"/>
    <w:rsid w:val="00AB4C59"/>
    <w:rsid w:val="00AC1794"/>
    <w:rsid w:val="00AC1890"/>
    <w:rsid w:val="00AC236B"/>
    <w:rsid w:val="00AC26B8"/>
    <w:rsid w:val="00AC4060"/>
    <w:rsid w:val="00AC4512"/>
    <w:rsid w:val="00AC4688"/>
    <w:rsid w:val="00AC496A"/>
    <w:rsid w:val="00AC5530"/>
    <w:rsid w:val="00AC583A"/>
    <w:rsid w:val="00AC5E73"/>
    <w:rsid w:val="00AC648C"/>
    <w:rsid w:val="00AC6C06"/>
    <w:rsid w:val="00AC773C"/>
    <w:rsid w:val="00AD0CA8"/>
    <w:rsid w:val="00AD0F01"/>
    <w:rsid w:val="00AD327D"/>
    <w:rsid w:val="00AD436E"/>
    <w:rsid w:val="00AD779C"/>
    <w:rsid w:val="00AE0E9E"/>
    <w:rsid w:val="00AE25B6"/>
    <w:rsid w:val="00AE59FB"/>
    <w:rsid w:val="00AF1611"/>
    <w:rsid w:val="00AF1BB7"/>
    <w:rsid w:val="00AF25BC"/>
    <w:rsid w:val="00AF4AA8"/>
    <w:rsid w:val="00AF5D79"/>
    <w:rsid w:val="00B00D60"/>
    <w:rsid w:val="00B0194E"/>
    <w:rsid w:val="00B051E9"/>
    <w:rsid w:val="00B05469"/>
    <w:rsid w:val="00B05637"/>
    <w:rsid w:val="00B058A5"/>
    <w:rsid w:val="00B10648"/>
    <w:rsid w:val="00B10CBA"/>
    <w:rsid w:val="00B11D79"/>
    <w:rsid w:val="00B12919"/>
    <w:rsid w:val="00B131FB"/>
    <w:rsid w:val="00B15938"/>
    <w:rsid w:val="00B2003B"/>
    <w:rsid w:val="00B20E4B"/>
    <w:rsid w:val="00B21277"/>
    <w:rsid w:val="00B21F8A"/>
    <w:rsid w:val="00B22B28"/>
    <w:rsid w:val="00B23B6A"/>
    <w:rsid w:val="00B23F92"/>
    <w:rsid w:val="00B25817"/>
    <w:rsid w:val="00B25CB9"/>
    <w:rsid w:val="00B30377"/>
    <w:rsid w:val="00B30CE0"/>
    <w:rsid w:val="00B31019"/>
    <w:rsid w:val="00B33AE1"/>
    <w:rsid w:val="00B35020"/>
    <w:rsid w:val="00B42246"/>
    <w:rsid w:val="00B422AA"/>
    <w:rsid w:val="00B4252D"/>
    <w:rsid w:val="00B45966"/>
    <w:rsid w:val="00B462EF"/>
    <w:rsid w:val="00B508FD"/>
    <w:rsid w:val="00B52492"/>
    <w:rsid w:val="00B531E0"/>
    <w:rsid w:val="00B54BF1"/>
    <w:rsid w:val="00B54F9C"/>
    <w:rsid w:val="00B55403"/>
    <w:rsid w:val="00B56EF3"/>
    <w:rsid w:val="00B57D50"/>
    <w:rsid w:val="00B621DC"/>
    <w:rsid w:val="00B62862"/>
    <w:rsid w:val="00B632AA"/>
    <w:rsid w:val="00B6406A"/>
    <w:rsid w:val="00B655C1"/>
    <w:rsid w:val="00B65E50"/>
    <w:rsid w:val="00B65F31"/>
    <w:rsid w:val="00B71E60"/>
    <w:rsid w:val="00B737D3"/>
    <w:rsid w:val="00B74D5F"/>
    <w:rsid w:val="00B74DEC"/>
    <w:rsid w:val="00B75003"/>
    <w:rsid w:val="00B75292"/>
    <w:rsid w:val="00B753F8"/>
    <w:rsid w:val="00B76150"/>
    <w:rsid w:val="00B76800"/>
    <w:rsid w:val="00B8002D"/>
    <w:rsid w:val="00B808BA"/>
    <w:rsid w:val="00B80E10"/>
    <w:rsid w:val="00B85BDD"/>
    <w:rsid w:val="00B85FD0"/>
    <w:rsid w:val="00B86D9B"/>
    <w:rsid w:val="00B871C7"/>
    <w:rsid w:val="00B8724E"/>
    <w:rsid w:val="00B87D8C"/>
    <w:rsid w:val="00B91B86"/>
    <w:rsid w:val="00B932AE"/>
    <w:rsid w:val="00B933DC"/>
    <w:rsid w:val="00B93BDE"/>
    <w:rsid w:val="00B93F35"/>
    <w:rsid w:val="00BA0171"/>
    <w:rsid w:val="00BA158D"/>
    <w:rsid w:val="00BA3A83"/>
    <w:rsid w:val="00BA42C0"/>
    <w:rsid w:val="00BA7486"/>
    <w:rsid w:val="00BA7743"/>
    <w:rsid w:val="00BB166F"/>
    <w:rsid w:val="00BB27D0"/>
    <w:rsid w:val="00BB2FE4"/>
    <w:rsid w:val="00BB4684"/>
    <w:rsid w:val="00BB596B"/>
    <w:rsid w:val="00BB5AAB"/>
    <w:rsid w:val="00BC140D"/>
    <w:rsid w:val="00BC266B"/>
    <w:rsid w:val="00BC291B"/>
    <w:rsid w:val="00BC32E4"/>
    <w:rsid w:val="00BC41AB"/>
    <w:rsid w:val="00BC4289"/>
    <w:rsid w:val="00BC4892"/>
    <w:rsid w:val="00BC667E"/>
    <w:rsid w:val="00BD0C6A"/>
    <w:rsid w:val="00BD28C7"/>
    <w:rsid w:val="00BD6400"/>
    <w:rsid w:val="00BD6597"/>
    <w:rsid w:val="00BD7BE1"/>
    <w:rsid w:val="00BE0BE2"/>
    <w:rsid w:val="00BE10C2"/>
    <w:rsid w:val="00BE2A93"/>
    <w:rsid w:val="00BE3EFB"/>
    <w:rsid w:val="00BE42E6"/>
    <w:rsid w:val="00BE4627"/>
    <w:rsid w:val="00BE63C7"/>
    <w:rsid w:val="00BE77D9"/>
    <w:rsid w:val="00BE7B4D"/>
    <w:rsid w:val="00BF0273"/>
    <w:rsid w:val="00BF08C4"/>
    <w:rsid w:val="00BF4A4C"/>
    <w:rsid w:val="00BF5618"/>
    <w:rsid w:val="00BF7013"/>
    <w:rsid w:val="00BF7565"/>
    <w:rsid w:val="00BF7D03"/>
    <w:rsid w:val="00C00AA5"/>
    <w:rsid w:val="00C00CA6"/>
    <w:rsid w:val="00C01DED"/>
    <w:rsid w:val="00C04844"/>
    <w:rsid w:val="00C06049"/>
    <w:rsid w:val="00C106E7"/>
    <w:rsid w:val="00C10E93"/>
    <w:rsid w:val="00C14992"/>
    <w:rsid w:val="00C16E84"/>
    <w:rsid w:val="00C171A7"/>
    <w:rsid w:val="00C2030B"/>
    <w:rsid w:val="00C204AE"/>
    <w:rsid w:val="00C20B42"/>
    <w:rsid w:val="00C21C8F"/>
    <w:rsid w:val="00C24943"/>
    <w:rsid w:val="00C25232"/>
    <w:rsid w:val="00C2546B"/>
    <w:rsid w:val="00C30CFF"/>
    <w:rsid w:val="00C34F06"/>
    <w:rsid w:val="00C3719B"/>
    <w:rsid w:val="00C373EF"/>
    <w:rsid w:val="00C40E76"/>
    <w:rsid w:val="00C4234C"/>
    <w:rsid w:val="00C428E6"/>
    <w:rsid w:val="00C44167"/>
    <w:rsid w:val="00C452B2"/>
    <w:rsid w:val="00C45A9E"/>
    <w:rsid w:val="00C477EB"/>
    <w:rsid w:val="00C47B16"/>
    <w:rsid w:val="00C509E7"/>
    <w:rsid w:val="00C514AE"/>
    <w:rsid w:val="00C51CBC"/>
    <w:rsid w:val="00C528C1"/>
    <w:rsid w:val="00C5369D"/>
    <w:rsid w:val="00C53DB7"/>
    <w:rsid w:val="00C5630A"/>
    <w:rsid w:val="00C572B2"/>
    <w:rsid w:val="00C5731B"/>
    <w:rsid w:val="00C573E7"/>
    <w:rsid w:val="00C57BF2"/>
    <w:rsid w:val="00C60811"/>
    <w:rsid w:val="00C6310B"/>
    <w:rsid w:val="00C632E1"/>
    <w:rsid w:val="00C633A1"/>
    <w:rsid w:val="00C64E80"/>
    <w:rsid w:val="00C7093A"/>
    <w:rsid w:val="00C72904"/>
    <w:rsid w:val="00C72A86"/>
    <w:rsid w:val="00C73EB3"/>
    <w:rsid w:val="00C7600A"/>
    <w:rsid w:val="00C76FCA"/>
    <w:rsid w:val="00C82623"/>
    <w:rsid w:val="00C82A28"/>
    <w:rsid w:val="00C82C87"/>
    <w:rsid w:val="00C82E93"/>
    <w:rsid w:val="00C85947"/>
    <w:rsid w:val="00C85CC2"/>
    <w:rsid w:val="00C90330"/>
    <w:rsid w:val="00C92E8C"/>
    <w:rsid w:val="00C93348"/>
    <w:rsid w:val="00C933EB"/>
    <w:rsid w:val="00C93CD5"/>
    <w:rsid w:val="00C967A3"/>
    <w:rsid w:val="00CA0136"/>
    <w:rsid w:val="00CA0C6B"/>
    <w:rsid w:val="00CA0C87"/>
    <w:rsid w:val="00CA0D48"/>
    <w:rsid w:val="00CA0F99"/>
    <w:rsid w:val="00CA100B"/>
    <w:rsid w:val="00CA468B"/>
    <w:rsid w:val="00CA4AE6"/>
    <w:rsid w:val="00CA5E2F"/>
    <w:rsid w:val="00CA7584"/>
    <w:rsid w:val="00CB0B4B"/>
    <w:rsid w:val="00CB1349"/>
    <w:rsid w:val="00CB2558"/>
    <w:rsid w:val="00CB405E"/>
    <w:rsid w:val="00CB694C"/>
    <w:rsid w:val="00CB6A2A"/>
    <w:rsid w:val="00CC0CE7"/>
    <w:rsid w:val="00CC3790"/>
    <w:rsid w:val="00CC44E7"/>
    <w:rsid w:val="00CD0A58"/>
    <w:rsid w:val="00CD2007"/>
    <w:rsid w:val="00CD3565"/>
    <w:rsid w:val="00CD6255"/>
    <w:rsid w:val="00CD68CA"/>
    <w:rsid w:val="00CE017C"/>
    <w:rsid w:val="00CE4639"/>
    <w:rsid w:val="00CE6226"/>
    <w:rsid w:val="00CF073E"/>
    <w:rsid w:val="00CF09C3"/>
    <w:rsid w:val="00CF20D2"/>
    <w:rsid w:val="00CF24DE"/>
    <w:rsid w:val="00CF325D"/>
    <w:rsid w:val="00CF3550"/>
    <w:rsid w:val="00CF4A19"/>
    <w:rsid w:val="00CF5151"/>
    <w:rsid w:val="00CF5A8E"/>
    <w:rsid w:val="00CF65B4"/>
    <w:rsid w:val="00CF6E5F"/>
    <w:rsid w:val="00D00778"/>
    <w:rsid w:val="00D00AD1"/>
    <w:rsid w:val="00D01C78"/>
    <w:rsid w:val="00D03129"/>
    <w:rsid w:val="00D0398B"/>
    <w:rsid w:val="00D04475"/>
    <w:rsid w:val="00D04F07"/>
    <w:rsid w:val="00D04F6C"/>
    <w:rsid w:val="00D066F3"/>
    <w:rsid w:val="00D07378"/>
    <w:rsid w:val="00D11024"/>
    <w:rsid w:val="00D13B55"/>
    <w:rsid w:val="00D15D84"/>
    <w:rsid w:val="00D16170"/>
    <w:rsid w:val="00D16E43"/>
    <w:rsid w:val="00D17507"/>
    <w:rsid w:val="00D206BD"/>
    <w:rsid w:val="00D2298E"/>
    <w:rsid w:val="00D23394"/>
    <w:rsid w:val="00D2414C"/>
    <w:rsid w:val="00D25559"/>
    <w:rsid w:val="00D26179"/>
    <w:rsid w:val="00D26E8B"/>
    <w:rsid w:val="00D27907"/>
    <w:rsid w:val="00D303A7"/>
    <w:rsid w:val="00D32C38"/>
    <w:rsid w:val="00D3377D"/>
    <w:rsid w:val="00D33EEE"/>
    <w:rsid w:val="00D34A53"/>
    <w:rsid w:val="00D36020"/>
    <w:rsid w:val="00D3738F"/>
    <w:rsid w:val="00D40489"/>
    <w:rsid w:val="00D431C0"/>
    <w:rsid w:val="00D437B1"/>
    <w:rsid w:val="00D4413A"/>
    <w:rsid w:val="00D45173"/>
    <w:rsid w:val="00D454DE"/>
    <w:rsid w:val="00D45801"/>
    <w:rsid w:val="00D47157"/>
    <w:rsid w:val="00D50D49"/>
    <w:rsid w:val="00D51362"/>
    <w:rsid w:val="00D51382"/>
    <w:rsid w:val="00D513D5"/>
    <w:rsid w:val="00D529B1"/>
    <w:rsid w:val="00D52A91"/>
    <w:rsid w:val="00D55355"/>
    <w:rsid w:val="00D568EB"/>
    <w:rsid w:val="00D575B5"/>
    <w:rsid w:val="00D602E1"/>
    <w:rsid w:val="00D624BA"/>
    <w:rsid w:val="00D62552"/>
    <w:rsid w:val="00D63C54"/>
    <w:rsid w:val="00D648E7"/>
    <w:rsid w:val="00D65186"/>
    <w:rsid w:val="00D67857"/>
    <w:rsid w:val="00D70EC8"/>
    <w:rsid w:val="00D70FC7"/>
    <w:rsid w:val="00D72704"/>
    <w:rsid w:val="00D74D8F"/>
    <w:rsid w:val="00D74F49"/>
    <w:rsid w:val="00D771D8"/>
    <w:rsid w:val="00D77B9A"/>
    <w:rsid w:val="00D80157"/>
    <w:rsid w:val="00D80645"/>
    <w:rsid w:val="00D816A9"/>
    <w:rsid w:val="00D817B4"/>
    <w:rsid w:val="00D845F5"/>
    <w:rsid w:val="00D8518B"/>
    <w:rsid w:val="00D86BD4"/>
    <w:rsid w:val="00D87B09"/>
    <w:rsid w:val="00D87B40"/>
    <w:rsid w:val="00D90BDE"/>
    <w:rsid w:val="00D92113"/>
    <w:rsid w:val="00D92282"/>
    <w:rsid w:val="00D92CB6"/>
    <w:rsid w:val="00D92F25"/>
    <w:rsid w:val="00D95DD4"/>
    <w:rsid w:val="00D95EC8"/>
    <w:rsid w:val="00D95F02"/>
    <w:rsid w:val="00D95FAA"/>
    <w:rsid w:val="00D97E94"/>
    <w:rsid w:val="00DA0AF3"/>
    <w:rsid w:val="00DA1F2B"/>
    <w:rsid w:val="00DA493D"/>
    <w:rsid w:val="00DA5D8C"/>
    <w:rsid w:val="00DA68C5"/>
    <w:rsid w:val="00DB1F05"/>
    <w:rsid w:val="00DB6CB0"/>
    <w:rsid w:val="00DB7B1F"/>
    <w:rsid w:val="00DB7FE0"/>
    <w:rsid w:val="00DC02F4"/>
    <w:rsid w:val="00DC0C0B"/>
    <w:rsid w:val="00DC12C3"/>
    <w:rsid w:val="00DC1D12"/>
    <w:rsid w:val="00DC4621"/>
    <w:rsid w:val="00DC64E6"/>
    <w:rsid w:val="00DD4DB6"/>
    <w:rsid w:val="00DD4FF9"/>
    <w:rsid w:val="00DD5180"/>
    <w:rsid w:val="00DD54F8"/>
    <w:rsid w:val="00DD70B6"/>
    <w:rsid w:val="00DD74CF"/>
    <w:rsid w:val="00DD7DED"/>
    <w:rsid w:val="00DE135F"/>
    <w:rsid w:val="00DE1466"/>
    <w:rsid w:val="00DE1679"/>
    <w:rsid w:val="00DE1955"/>
    <w:rsid w:val="00DE1FCF"/>
    <w:rsid w:val="00DE394C"/>
    <w:rsid w:val="00DE3CF3"/>
    <w:rsid w:val="00DE45BF"/>
    <w:rsid w:val="00DE5AD2"/>
    <w:rsid w:val="00DE5D68"/>
    <w:rsid w:val="00DE5F21"/>
    <w:rsid w:val="00DF018D"/>
    <w:rsid w:val="00DF0F0B"/>
    <w:rsid w:val="00DF3E68"/>
    <w:rsid w:val="00DF5536"/>
    <w:rsid w:val="00DF6423"/>
    <w:rsid w:val="00DF6987"/>
    <w:rsid w:val="00DF71F0"/>
    <w:rsid w:val="00DF7C42"/>
    <w:rsid w:val="00E022DD"/>
    <w:rsid w:val="00E02535"/>
    <w:rsid w:val="00E02DF3"/>
    <w:rsid w:val="00E03BCA"/>
    <w:rsid w:val="00E043F9"/>
    <w:rsid w:val="00E04A6D"/>
    <w:rsid w:val="00E103A2"/>
    <w:rsid w:val="00E11272"/>
    <w:rsid w:val="00E113B4"/>
    <w:rsid w:val="00E11AAB"/>
    <w:rsid w:val="00E123A3"/>
    <w:rsid w:val="00E13209"/>
    <w:rsid w:val="00E14521"/>
    <w:rsid w:val="00E14653"/>
    <w:rsid w:val="00E15CCF"/>
    <w:rsid w:val="00E17B57"/>
    <w:rsid w:val="00E17EF0"/>
    <w:rsid w:val="00E22A13"/>
    <w:rsid w:val="00E23239"/>
    <w:rsid w:val="00E24257"/>
    <w:rsid w:val="00E2614F"/>
    <w:rsid w:val="00E26D5F"/>
    <w:rsid w:val="00E3022E"/>
    <w:rsid w:val="00E31061"/>
    <w:rsid w:val="00E31895"/>
    <w:rsid w:val="00E34A44"/>
    <w:rsid w:val="00E3627D"/>
    <w:rsid w:val="00E415B7"/>
    <w:rsid w:val="00E41BE9"/>
    <w:rsid w:val="00E42AB9"/>
    <w:rsid w:val="00E42D17"/>
    <w:rsid w:val="00E46401"/>
    <w:rsid w:val="00E504E5"/>
    <w:rsid w:val="00E5150F"/>
    <w:rsid w:val="00E53A0D"/>
    <w:rsid w:val="00E54172"/>
    <w:rsid w:val="00E54835"/>
    <w:rsid w:val="00E55538"/>
    <w:rsid w:val="00E55D47"/>
    <w:rsid w:val="00E5610C"/>
    <w:rsid w:val="00E56303"/>
    <w:rsid w:val="00E566E6"/>
    <w:rsid w:val="00E64292"/>
    <w:rsid w:val="00E65282"/>
    <w:rsid w:val="00E73404"/>
    <w:rsid w:val="00E76B2A"/>
    <w:rsid w:val="00E81E35"/>
    <w:rsid w:val="00E823A4"/>
    <w:rsid w:val="00E828E2"/>
    <w:rsid w:val="00E84BA4"/>
    <w:rsid w:val="00E868C2"/>
    <w:rsid w:val="00E873C0"/>
    <w:rsid w:val="00E87CB7"/>
    <w:rsid w:val="00E90233"/>
    <w:rsid w:val="00E9086A"/>
    <w:rsid w:val="00E926EF"/>
    <w:rsid w:val="00E93A66"/>
    <w:rsid w:val="00E93D1E"/>
    <w:rsid w:val="00E9565C"/>
    <w:rsid w:val="00E95A51"/>
    <w:rsid w:val="00E9654B"/>
    <w:rsid w:val="00E97044"/>
    <w:rsid w:val="00EA2304"/>
    <w:rsid w:val="00EA46F0"/>
    <w:rsid w:val="00EA5E8B"/>
    <w:rsid w:val="00EB0320"/>
    <w:rsid w:val="00EB24C8"/>
    <w:rsid w:val="00EB5312"/>
    <w:rsid w:val="00EB59FD"/>
    <w:rsid w:val="00EB681E"/>
    <w:rsid w:val="00EB6B30"/>
    <w:rsid w:val="00EB7262"/>
    <w:rsid w:val="00EB74C5"/>
    <w:rsid w:val="00EB7569"/>
    <w:rsid w:val="00EC174C"/>
    <w:rsid w:val="00EC2073"/>
    <w:rsid w:val="00EC315F"/>
    <w:rsid w:val="00EC4965"/>
    <w:rsid w:val="00EC49C8"/>
    <w:rsid w:val="00EC7805"/>
    <w:rsid w:val="00ED0584"/>
    <w:rsid w:val="00ED0928"/>
    <w:rsid w:val="00ED539D"/>
    <w:rsid w:val="00ED5E01"/>
    <w:rsid w:val="00ED72FF"/>
    <w:rsid w:val="00EE02BC"/>
    <w:rsid w:val="00EE03C3"/>
    <w:rsid w:val="00EE0739"/>
    <w:rsid w:val="00EE0756"/>
    <w:rsid w:val="00EE0E7D"/>
    <w:rsid w:val="00EE4C3F"/>
    <w:rsid w:val="00EE62FE"/>
    <w:rsid w:val="00EE70BC"/>
    <w:rsid w:val="00EE72A3"/>
    <w:rsid w:val="00EE78FF"/>
    <w:rsid w:val="00EF04AE"/>
    <w:rsid w:val="00EF369E"/>
    <w:rsid w:val="00EF3723"/>
    <w:rsid w:val="00EF3D31"/>
    <w:rsid w:val="00EF4064"/>
    <w:rsid w:val="00EF4DC4"/>
    <w:rsid w:val="00EF5324"/>
    <w:rsid w:val="00EF54FF"/>
    <w:rsid w:val="00EF5C19"/>
    <w:rsid w:val="00EF6AB0"/>
    <w:rsid w:val="00EF6CFE"/>
    <w:rsid w:val="00EF7B24"/>
    <w:rsid w:val="00F001A2"/>
    <w:rsid w:val="00F013E3"/>
    <w:rsid w:val="00F014E5"/>
    <w:rsid w:val="00F01E76"/>
    <w:rsid w:val="00F05ACE"/>
    <w:rsid w:val="00F06042"/>
    <w:rsid w:val="00F068DF"/>
    <w:rsid w:val="00F06E6C"/>
    <w:rsid w:val="00F0766F"/>
    <w:rsid w:val="00F07785"/>
    <w:rsid w:val="00F07BC4"/>
    <w:rsid w:val="00F07EA4"/>
    <w:rsid w:val="00F10CF3"/>
    <w:rsid w:val="00F111B2"/>
    <w:rsid w:val="00F1211D"/>
    <w:rsid w:val="00F13FB3"/>
    <w:rsid w:val="00F14B17"/>
    <w:rsid w:val="00F16B92"/>
    <w:rsid w:val="00F21438"/>
    <w:rsid w:val="00F22E7F"/>
    <w:rsid w:val="00F25076"/>
    <w:rsid w:val="00F30B42"/>
    <w:rsid w:val="00F30F95"/>
    <w:rsid w:val="00F3333B"/>
    <w:rsid w:val="00F408A3"/>
    <w:rsid w:val="00F40DC1"/>
    <w:rsid w:val="00F421A7"/>
    <w:rsid w:val="00F42D96"/>
    <w:rsid w:val="00F435D8"/>
    <w:rsid w:val="00F43BF9"/>
    <w:rsid w:val="00F44AB0"/>
    <w:rsid w:val="00F44E15"/>
    <w:rsid w:val="00F45840"/>
    <w:rsid w:val="00F46FB7"/>
    <w:rsid w:val="00F50667"/>
    <w:rsid w:val="00F50832"/>
    <w:rsid w:val="00F519BE"/>
    <w:rsid w:val="00F53B6A"/>
    <w:rsid w:val="00F564D8"/>
    <w:rsid w:val="00F56809"/>
    <w:rsid w:val="00F60626"/>
    <w:rsid w:val="00F627F7"/>
    <w:rsid w:val="00F63049"/>
    <w:rsid w:val="00F63948"/>
    <w:rsid w:val="00F6422B"/>
    <w:rsid w:val="00F651CD"/>
    <w:rsid w:val="00F71017"/>
    <w:rsid w:val="00F73357"/>
    <w:rsid w:val="00F7451B"/>
    <w:rsid w:val="00F76285"/>
    <w:rsid w:val="00F767F1"/>
    <w:rsid w:val="00F776EB"/>
    <w:rsid w:val="00F80AD9"/>
    <w:rsid w:val="00F80E1E"/>
    <w:rsid w:val="00F82F6D"/>
    <w:rsid w:val="00F82FB9"/>
    <w:rsid w:val="00F848C2"/>
    <w:rsid w:val="00F86A09"/>
    <w:rsid w:val="00F86C6D"/>
    <w:rsid w:val="00F9402D"/>
    <w:rsid w:val="00F950CE"/>
    <w:rsid w:val="00FA6738"/>
    <w:rsid w:val="00FA6EEC"/>
    <w:rsid w:val="00FA7841"/>
    <w:rsid w:val="00FB29E0"/>
    <w:rsid w:val="00FB2F82"/>
    <w:rsid w:val="00FB3B13"/>
    <w:rsid w:val="00FB3E52"/>
    <w:rsid w:val="00FB4B1C"/>
    <w:rsid w:val="00FB5541"/>
    <w:rsid w:val="00FB7C5C"/>
    <w:rsid w:val="00FC4D65"/>
    <w:rsid w:val="00FC6440"/>
    <w:rsid w:val="00FC6859"/>
    <w:rsid w:val="00FC6CB6"/>
    <w:rsid w:val="00FC73A6"/>
    <w:rsid w:val="00FD0B96"/>
    <w:rsid w:val="00FD1FA3"/>
    <w:rsid w:val="00FD607A"/>
    <w:rsid w:val="00FD7526"/>
    <w:rsid w:val="00FE3B9F"/>
    <w:rsid w:val="00FE3F9D"/>
    <w:rsid w:val="00FE4026"/>
    <w:rsid w:val="00FE6407"/>
    <w:rsid w:val="00FE6CF8"/>
    <w:rsid w:val="00FF0AE0"/>
    <w:rsid w:val="00FF18B8"/>
    <w:rsid w:val="00FF232E"/>
    <w:rsid w:val="00FF4F13"/>
    <w:rsid w:val="00FF596B"/>
    <w:rsid w:val="016F6A13"/>
    <w:rsid w:val="03585E35"/>
    <w:rsid w:val="0D2B72A3"/>
    <w:rsid w:val="157107EF"/>
    <w:rsid w:val="1F0A68B9"/>
    <w:rsid w:val="23932B79"/>
    <w:rsid w:val="25522F0B"/>
    <w:rsid w:val="2A184300"/>
    <w:rsid w:val="37240822"/>
    <w:rsid w:val="389C165A"/>
    <w:rsid w:val="4B5108FF"/>
    <w:rsid w:val="568B74C7"/>
    <w:rsid w:val="689D2D21"/>
    <w:rsid w:val="693C1281"/>
    <w:rsid w:val="7FBD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92D706-5257-4F75-A0AA-931EEE65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w:hAnsi="Arial" w:cs="Times New Roman"/>
      <w:kern w:val="2"/>
      <w:sz w:val="22"/>
      <w:szCs w:val="22"/>
    </w:rPr>
  </w:style>
  <w:style w:type="paragraph" w:styleId="1">
    <w:name w:val="heading 1"/>
    <w:basedOn w:val="10"/>
    <w:next w:val="a"/>
    <w:link w:val="11"/>
    <w:qFormat/>
    <w:pPr>
      <w:keepNext/>
      <w:keepLines/>
      <w:numPr>
        <w:numId w:val="1"/>
      </w:numPr>
      <w:spacing w:line="0" w:lineRule="atLeast"/>
      <w:ind w:right="0"/>
      <w:outlineLvl w:val="0"/>
    </w:pPr>
  </w:style>
  <w:style w:type="paragraph" w:styleId="2">
    <w:name w:val="heading 2"/>
    <w:basedOn w:val="20"/>
    <w:next w:val="a"/>
    <w:link w:val="21"/>
    <w:uiPriority w:val="9"/>
    <w:unhideWhenUsed/>
    <w:qFormat/>
    <w:pPr>
      <w:keepNext/>
      <w:keepLines/>
      <w:spacing w:line="240" w:lineRule="auto"/>
      <w:ind w:right="0"/>
      <w:outlineLvl w:val="1"/>
    </w:pPr>
    <w:rPr>
      <w:rFonts w:asciiTheme="majorHAnsi" w:eastAsiaTheme="majorEastAsia" w:hAnsiTheme="majorHAnsi" w:cstheme="majorBidi"/>
      <w:bCs/>
      <w:sz w:val="28"/>
    </w:rPr>
  </w:style>
  <w:style w:type="paragraph" w:styleId="3">
    <w:name w:val="heading 3"/>
    <w:basedOn w:val="a"/>
    <w:next w:val="a"/>
    <w:link w:val="30"/>
    <w:uiPriority w:val="9"/>
    <w:unhideWhenUsed/>
    <w:qFormat/>
    <w:pPr>
      <w:keepNext/>
      <w:keepLines/>
      <w:numPr>
        <w:numId w:val="2"/>
      </w:numPr>
      <w:spacing w:beforeLines="100" w:before="100" w:line="360" w:lineRule="auto"/>
      <w:outlineLvl w:val="2"/>
    </w:pPr>
    <w:rPr>
      <w:b/>
      <w:bCs/>
      <w:sz w:val="24"/>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12"/>
    <w:link w:val="1Char"/>
    <w:qFormat/>
    <w:pPr>
      <w:ind w:firstLine="0"/>
    </w:pPr>
  </w:style>
  <w:style w:type="paragraph" w:customStyle="1" w:styleId="12">
    <w:name w:val="标题1"/>
    <w:basedOn w:val="a"/>
    <w:link w:val="1Char0"/>
    <w:qFormat/>
    <w:pPr>
      <w:widowControl/>
      <w:spacing w:line="400" w:lineRule="exact"/>
      <w:ind w:left="988" w:right="-262" w:hanging="420"/>
      <w:jc w:val="left"/>
    </w:pPr>
    <w:rPr>
      <w:b/>
      <w:w w:val="90"/>
      <w:sz w:val="28"/>
      <w:szCs w:val="30"/>
    </w:rPr>
  </w:style>
  <w:style w:type="paragraph" w:customStyle="1" w:styleId="20">
    <w:name w:val="样式2"/>
    <w:basedOn w:val="a"/>
    <w:link w:val="2Char"/>
    <w:qFormat/>
    <w:pPr>
      <w:spacing w:line="400" w:lineRule="exact"/>
      <w:ind w:right="-262"/>
    </w:pPr>
    <w:rPr>
      <w:b/>
      <w:w w:val="90"/>
      <w:sz w:val="24"/>
      <w:szCs w:val="24"/>
    </w:rPr>
  </w:style>
  <w:style w:type="paragraph" w:styleId="a3">
    <w:name w:val="Normal Indent"/>
    <w:basedOn w:val="a"/>
    <w:qFormat/>
    <w:pPr>
      <w:widowControl/>
      <w:tabs>
        <w:tab w:val="left" w:pos="720"/>
      </w:tabs>
      <w:spacing w:line="360" w:lineRule="auto"/>
      <w:ind w:left="720"/>
    </w:pPr>
    <w:rPr>
      <w:kern w:val="0"/>
      <w:sz w:val="21"/>
      <w:szCs w:val="24"/>
      <w:lang w:eastAsia="en-US"/>
    </w:rPr>
  </w:style>
  <w:style w:type="paragraph" w:styleId="a4">
    <w:name w:val="annotation text"/>
    <w:basedOn w:val="a"/>
    <w:link w:val="a5"/>
    <w:uiPriority w:val="99"/>
    <w:semiHidden/>
    <w:unhideWhenUsed/>
    <w:qFormat/>
    <w:pPr>
      <w:jc w:val="left"/>
    </w:pPr>
  </w:style>
  <w:style w:type="paragraph" w:styleId="TOC3">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rPr>
  </w:style>
  <w:style w:type="paragraph" w:styleId="a6">
    <w:name w:val="Plain Text"/>
    <w:basedOn w:val="a"/>
    <w:link w:val="a7"/>
    <w:qFormat/>
    <w:rPr>
      <w:rFonts w:ascii="宋体" w:hAnsi="Courier New" w:cs="Courier New"/>
      <w:szCs w:val="21"/>
    </w:rPr>
  </w:style>
  <w:style w:type="paragraph" w:styleId="a8">
    <w:name w:val="Balloon Text"/>
    <w:basedOn w:val="a"/>
    <w:link w:val="a9"/>
    <w:uiPriority w:val="99"/>
    <w:semiHidden/>
    <w:unhideWhenUsed/>
    <w:qFormat/>
    <w:rPr>
      <w:kern w:val="0"/>
      <w:sz w:val="18"/>
      <w:szCs w:val="18"/>
    </w:rPr>
  </w:style>
  <w:style w:type="paragraph" w:styleId="aa">
    <w:name w:val="footer"/>
    <w:basedOn w:val="a"/>
    <w:link w:val="ab"/>
    <w:uiPriority w:val="99"/>
    <w:unhideWhenUsed/>
    <w:qFormat/>
    <w:pPr>
      <w:tabs>
        <w:tab w:val="center" w:pos="4153"/>
        <w:tab w:val="right" w:pos="8306"/>
      </w:tabs>
      <w:snapToGrid w:val="0"/>
      <w:jc w:val="left"/>
    </w:pPr>
    <w:rPr>
      <w:kern w:val="0"/>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rPr>
      <w:rFonts w:ascii="Calibri" w:hAnsi="Calibri"/>
      <w:sz w:val="21"/>
    </w:rPr>
  </w:style>
  <w:style w:type="paragraph" w:styleId="ae">
    <w:name w:val="annotation subject"/>
    <w:basedOn w:val="a4"/>
    <w:next w:val="a4"/>
    <w:link w:val="af"/>
    <w:uiPriority w:val="99"/>
    <w:semiHidden/>
    <w:unhideWhenUsed/>
    <w:qFormat/>
    <w:rPr>
      <w:b/>
      <w:bCs/>
    </w:rPr>
  </w:style>
  <w:style w:type="table" w:styleId="af0">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semiHidden/>
    <w:unhideWhenUsed/>
    <w:qFormat/>
    <w:rPr>
      <w:sz w:val="21"/>
      <w:szCs w:val="21"/>
    </w:rPr>
  </w:style>
  <w:style w:type="character" w:customStyle="1" w:styleId="ad">
    <w:name w:val="页眉 字符"/>
    <w:link w:val="ac"/>
    <w:uiPriority w:val="99"/>
    <w:qFormat/>
    <w:rPr>
      <w:sz w:val="18"/>
      <w:szCs w:val="18"/>
    </w:rPr>
  </w:style>
  <w:style w:type="character" w:customStyle="1" w:styleId="ab">
    <w:name w:val="页脚 字符"/>
    <w:link w:val="aa"/>
    <w:uiPriority w:val="99"/>
    <w:qFormat/>
    <w:rPr>
      <w:sz w:val="18"/>
      <w:szCs w:val="18"/>
    </w:rPr>
  </w:style>
  <w:style w:type="character" w:customStyle="1" w:styleId="a9">
    <w:name w:val="批注框文本 字符"/>
    <w:link w:val="a8"/>
    <w:uiPriority w:val="99"/>
    <w:semiHidden/>
    <w:qFormat/>
    <w:rPr>
      <w:sz w:val="18"/>
      <w:szCs w:val="18"/>
    </w:rPr>
  </w:style>
  <w:style w:type="paragraph" w:styleId="af4">
    <w:name w:val="List Paragraph"/>
    <w:basedOn w:val="a"/>
    <w:link w:val="af5"/>
    <w:uiPriority w:val="34"/>
    <w:qFormat/>
    <w:pPr>
      <w:ind w:firstLineChars="200" w:firstLine="420"/>
    </w:pPr>
  </w:style>
  <w:style w:type="paragraph" w:styleId="af6">
    <w:name w:val="No Spacing"/>
    <w:link w:val="af7"/>
    <w:uiPriority w:val="1"/>
    <w:qFormat/>
    <w:rPr>
      <w:rFonts w:ascii="Calibri" w:hAnsi="Calibri" w:cs="Times New Roman"/>
      <w:sz w:val="22"/>
      <w:szCs w:val="22"/>
    </w:rPr>
  </w:style>
  <w:style w:type="character" w:customStyle="1" w:styleId="af7">
    <w:name w:val="无间隔 字符"/>
    <w:link w:val="af6"/>
    <w:uiPriority w:val="1"/>
    <w:qFormat/>
    <w:rPr>
      <w:sz w:val="22"/>
      <w:szCs w:val="22"/>
      <w:lang w:val="en-US" w:eastAsia="zh-CN" w:bidi="ar-SA"/>
    </w:rPr>
  </w:style>
  <w:style w:type="character" w:customStyle="1" w:styleId="a5">
    <w:name w:val="批注文字 字符"/>
    <w:link w:val="a4"/>
    <w:uiPriority w:val="99"/>
    <w:semiHidden/>
    <w:qFormat/>
    <w:rPr>
      <w:kern w:val="2"/>
      <w:sz w:val="21"/>
      <w:szCs w:val="22"/>
    </w:rPr>
  </w:style>
  <w:style w:type="character" w:customStyle="1" w:styleId="af">
    <w:name w:val="批注主题 字符"/>
    <w:link w:val="ae"/>
    <w:uiPriority w:val="99"/>
    <w:semiHidden/>
    <w:qFormat/>
    <w:rPr>
      <w:b/>
      <w:bCs/>
      <w:kern w:val="2"/>
      <w:sz w:val="21"/>
      <w:szCs w:val="22"/>
    </w:rPr>
  </w:style>
  <w:style w:type="paragraph" w:customStyle="1" w:styleId="13">
    <w:name w:val="列出段落1"/>
    <w:basedOn w:val="a"/>
    <w:qFormat/>
    <w:pPr>
      <w:ind w:firstLineChars="200" w:firstLine="420"/>
    </w:pPr>
    <w:rPr>
      <w:rFonts w:cs="Calibri"/>
      <w:szCs w:val="21"/>
    </w:rPr>
  </w:style>
  <w:style w:type="character" w:customStyle="1" w:styleId="11">
    <w:name w:val="标题 1 字符"/>
    <w:basedOn w:val="a0"/>
    <w:link w:val="1"/>
    <w:qFormat/>
    <w:rPr>
      <w:rFonts w:ascii="Arial" w:hAnsi="Arial"/>
      <w:b/>
      <w:w w:val="90"/>
      <w:kern w:val="2"/>
      <w:sz w:val="28"/>
      <w:szCs w:val="30"/>
    </w:rPr>
  </w:style>
  <w:style w:type="paragraph" w:customStyle="1" w:styleId="CharCharCharChar">
    <w:name w:val="Char Char Char Char"/>
    <w:basedOn w:val="a"/>
    <w:qFormat/>
    <w:rPr>
      <w:rFonts w:ascii="仿宋_GB2312" w:eastAsia="仿宋_GB2312" w:hAnsi="Times New Roman"/>
      <w:b/>
      <w:sz w:val="32"/>
      <w:szCs w:val="32"/>
    </w:rPr>
  </w:style>
  <w:style w:type="character" w:customStyle="1" w:styleId="Char">
    <w:name w:val="纯文本 Char"/>
    <w:basedOn w:val="a0"/>
    <w:uiPriority w:val="99"/>
    <w:semiHidden/>
    <w:qFormat/>
    <w:rPr>
      <w:rFonts w:ascii="宋体" w:hAnsi="Courier New" w:cs="Courier New"/>
      <w:kern w:val="2"/>
      <w:sz w:val="21"/>
      <w:szCs w:val="21"/>
    </w:rPr>
  </w:style>
  <w:style w:type="character" w:customStyle="1" w:styleId="a7">
    <w:name w:val="纯文本 字符"/>
    <w:basedOn w:val="a0"/>
    <w:link w:val="a6"/>
    <w:qFormat/>
    <w:rPr>
      <w:rFonts w:ascii="宋体" w:hAnsi="Courier New" w:cs="Courier New"/>
      <w:kern w:val="2"/>
      <w:sz w:val="21"/>
      <w:szCs w:val="21"/>
    </w:rPr>
  </w:style>
  <w:style w:type="paragraph" w:customStyle="1" w:styleId="22">
    <w:name w:val="列出段落2"/>
    <w:basedOn w:val="a"/>
    <w:qFormat/>
    <w:pPr>
      <w:ind w:firstLineChars="200" w:firstLine="420"/>
    </w:pPr>
    <w:rPr>
      <w:rFonts w:cs="Calibri"/>
      <w:szCs w:val="21"/>
    </w:rPr>
  </w:style>
  <w:style w:type="character" w:customStyle="1" w:styleId="parasmall2">
    <w:name w:val="para_small2"/>
    <w:basedOn w:val="a0"/>
    <w:qFormat/>
    <w:rPr>
      <w:rFonts w:ascii="Arial" w:hAnsi="Arial" w:cs="Arial" w:hint="default"/>
      <w:sz w:val="14"/>
      <w:szCs w:val="14"/>
    </w:rPr>
  </w:style>
  <w:style w:type="character" w:customStyle="1" w:styleId="1Char0">
    <w:name w:val="标题1 Char"/>
    <w:basedOn w:val="a0"/>
    <w:link w:val="12"/>
    <w:qFormat/>
    <w:rPr>
      <w:rFonts w:ascii="Arial" w:hAnsi="Arial"/>
      <w:b/>
      <w:w w:val="90"/>
      <w:kern w:val="2"/>
      <w:sz w:val="28"/>
      <w:szCs w:val="30"/>
    </w:rPr>
  </w:style>
  <w:style w:type="character" w:customStyle="1" w:styleId="21">
    <w:name w:val="标题 2 字符"/>
    <w:basedOn w:val="a0"/>
    <w:link w:val="2"/>
    <w:uiPriority w:val="9"/>
    <w:qFormat/>
    <w:rPr>
      <w:rFonts w:asciiTheme="majorHAnsi" w:eastAsiaTheme="majorEastAsia" w:hAnsiTheme="majorHAnsi" w:cstheme="majorBidi"/>
      <w:b/>
      <w:bCs/>
      <w:w w:val="90"/>
      <w:kern w:val="2"/>
      <w:sz w:val="28"/>
      <w:szCs w:val="24"/>
    </w:rPr>
  </w:style>
  <w:style w:type="character" w:customStyle="1" w:styleId="1Char">
    <w:name w:val="样式1 Char"/>
    <w:basedOn w:val="1Char0"/>
    <w:link w:val="10"/>
    <w:qFormat/>
    <w:rPr>
      <w:rFonts w:ascii="Arial" w:hAnsi="Arial"/>
      <w:b/>
      <w:w w:val="90"/>
      <w:kern w:val="2"/>
      <w:sz w:val="28"/>
      <w:szCs w:val="30"/>
    </w:rPr>
  </w:style>
  <w:style w:type="character" w:customStyle="1" w:styleId="2Char">
    <w:name w:val="样式2 Char"/>
    <w:basedOn w:val="a0"/>
    <w:link w:val="20"/>
    <w:qFormat/>
    <w:rPr>
      <w:rFonts w:ascii="Arial" w:hAnsi="Arial"/>
      <w:b/>
      <w:w w:val="90"/>
      <w:kern w:val="2"/>
      <w:sz w:val="24"/>
      <w:szCs w:val="24"/>
    </w:rPr>
  </w:style>
  <w:style w:type="character" w:customStyle="1" w:styleId="14">
    <w:name w:val="明显强调1"/>
    <w:basedOn w:val="a0"/>
    <w:uiPriority w:val="21"/>
    <w:qFormat/>
    <w:rPr>
      <w:b/>
      <w:bCs/>
      <w:i/>
      <w:iCs/>
      <w:color w:val="4F81BD" w:themeColor="accent1"/>
    </w:rPr>
  </w:style>
  <w:style w:type="paragraph" w:customStyle="1" w:styleId="TOC10">
    <w:name w:val="TOC 标题1"/>
    <w:basedOn w:val="1"/>
    <w:next w:val="a"/>
    <w:uiPriority w:val="39"/>
    <w:unhideWhenUsed/>
    <w:qFormat/>
    <w:pPr>
      <w:numPr>
        <w:numId w:val="0"/>
      </w:numPr>
      <w:spacing w:before="480" w:line="276" w:lineRule="auto"/>
      <w:outlineLvl w:val="9"/>
    </w:pPr>
    <w:rPr>
      <w:rFonts w:asciiTheme="majorHAnsi" w:eastAsiaTheme="majorEastAsia" w:hAnsiTheme="majorHAnsi" w:cstheme="majorBidi"/>
      <w:bCs/>
      <w:color w:val="365F91" w:themeColor="accent1" w:themeShade="BF"/>
      <w:w w:val="100"/>
      <w:kern w:val="0"/>
      <w:szCs w:val="28"/>
    </w:rPr>
  </w:style>
  <w:style w:type="character" w:customStyle="1" w:styleId="30">
    <w:name w:val="标题 3 字符"/>
    <w:basedOn w:val="a0"/>
    <w:link w:val="3"/>
    <w:uiPriority w:val="9"/>
    <w:qFormat/>
    <w:rPr>
      <w:rFonts w:ascii="Arial" w:hAnsi="Arial"/>
      <w:b/>
      <w:bCs/>
      <w:kern w:val="2"/>
      <w:sz w:val="24"/>
      <w:szCs w:val="32"/>
    </w:rPr>
  </w:style>
  <w:style w:type="character" w:customStyle="1" w:styleId="hps">
    <w:name w:val="hps"/>
    <w:basedOn w:val="a0"/>
    <w:qFormat/>
  </w:style>
  <w:style w:type="character" w:customStyle="1" w:styleId="af5">
    <w:name w:val="列表段落 字符"/>
    <w:link w:val="af4"/>
    <w:uiPriority w:val="34"/>
    <w:qFormat/>
    <w:locked/>
    <w:rPr>
      <w:rFonts w:ascii="Arial" w:hAnsi="Arial"/>
      <w:kern w:val="2"/>
      <w:sz w:val="22"/>
      <w:szCs w:val="2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qFormat/>
    <w:rPr>
      <w:rFonts w:ascii="Arial" w:hAnsi="Arial"/>
      <w:b/>
      <w:bCs/>
      <w:kern w:val="2"/>
      <w:sz w:val="28"/>
      <w:szCs w:val="28"/>
    </w:rPr>
  </w:style>
  <w:style w:type="character" w:customStyle="1" w:styleId="Char0">
    <w:name w:val="列出段落 Char"/>
    <w:uiPriority w:val="34"/>
    <w:qFormat/>
    <w:rPr>
      <w:rFonts w:ascii="Calibri" w:eastAsia="宋体" w:hAnsi="Calibri"/>
      <w:kern w:val="2"/>
      <w:sz w:val="21"/>
      <w:szCs w:val="22"/>
      <w:lang w:val="en-US" w:eastAsia="zh-CN" w:bidi="ar-SA"/>
    </w:rPr>
  </w:style>
  <w:style w:type="table" w:customStyle="1" w:styleId="110">
    <w:name w:val="网格表 1 浅色1"/>
    <w:basedOn w:val="a1"/>
    <w:uiPriority w:val="46"/>
    <w:qFormat/>
    <w:rPr>
      <w:rFonts w:asciiTheme="minorHAnsi" w:eastAsiaTheme="minorEastAsia" w:hAnsiTheme="minorHAnsi"/>
      <w:kern w:val="2"/>
      <w:sz w:val="21"/>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5">
    <w:name w:val="修订1"/>
    <w:hidden/>
    <w:uiPriority w:val="99"/>
    <w:semiHidden/>
    <w:qFormat/>
    <w:rPr>
      <w:rFonts w:ascii="Arial" w:hAnsi="Arial"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lbi@prinxchengsha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schang@prinxchengsha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mbi@prinxchengsha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19988EA526CC7B4ABA0459C006D62FED" ma:contentTypeVersion="2" ma:contentTypeDescription="新建文档。" ma:contentTypeScope="" ma:versionID="dc14a03f67ac6f959ce4882f52f2000c">
  <xsd:schema xmlns:xsd="http://www.w3.org/2001/XMLSchema" xmlns:p="http://schemas.microsoft.com/office/2006/metadata/properties" targetNamespace="http://schemas.microsoft.com/office/2006/metadata/properties" ma:root="true" ma:fieldsID="9ed7ff3f853b33bda09fb4d78dd763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314F7-0209-44B0-B8F5-F9735C951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747485F-6C3A-47B2-BCFC-24190130A35A}">
  <ds:schemaRefs>
    <ds:schemaRef ds:uri="http://schemas.microsoft.com/office/2006/metadata/properties"/>
  </ds:schemaRefs>
</ds:datastoreItem>
</file>

<file path=customXml/itemProps4.xml><?xml version="1.0" encoding="utf-8"?>
<ds:datastoreItem xmlns:ds="http://schemas.openxmlformats.org/officeDocument/2006/customXml" ds:itemID="{A78E71DF-6C1A-4141-9E92-FD74C248E027}">
  <ds:schemaRefs>
    <ds:schemaRef ds:uri="http://schemas.microsoft.com/sharepoint/v3/contenttype/forms"/>
  </ds:schemaRefs>
</ds:datastoreItem>
</file>

<file path=customXml/itemProps5.xml><?xml version="1.0" encoding="utf-8"?>
<ds:datastoreItem xmlns:ds="http://schemas.openxmlformats.org/officeDocument/2006/customXml" ds:itemID="{F495FB9E-5242-4F53-A244-62FEDC36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13</Pages>
  <Words>1546</Words>
  <Characters>8818</Characters>
  <Application>Microsoft Office Word</Application>
  <DocSecurity>0</DocSecurity>
  <Lines>73</Lines>
  <Paragraphs>20</Paragraphs>
  <ScaleCrop>false</ScaleCrop>
  <Company>赛轮股份有限公司</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CCR集控展厅设计施工及机房改造</dc:subject>
  <dc:creator>信息化发展应用部</dc:creator>
  <cp:lastModifiedBy>Chang, Dong Song</cp:lastModifiedBy>
  <cp:revision>10</cp:revision>
  <cp:lastPrinted>2019-04-22T00:44:00Z</cp:lastPrinted>
  <dcterms:created xsi:type="dcterms:W3CDTF">2019-04-04T00:51:00Z</dcterms:created>
  <dcterms:modified xsi:type="dcterms:W3CDTF">2019-04-22T01:01:00Z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0x01010019988EA526CC7B4ABA0459C006D62FED</vt:lpwstr>
  </property>
  <property fmtid="{D5CDD505-2E9C-101B-9397-08002B2CF9AE}" pid="3" name="KSOProductBuildVer">
    <vt:lpwstr>2052-11.1.0.8573</vt:lpwstr>
  </property>
</Properties>
</file>