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ADF" w:rsidRDefault="00A61E84" w:rsidP="0029564B">
      <w:pPr>
        <w:pStyle w:val="a8"/>
        <w:spacing w:line="360" w:lineRule="auto"/>
        <w:ind w:firstLineChars="0" w:firstLine="0"/>
        <w:jc w:val="center"/>
        <w:rPr>
          <w:rFonts w:asciiTheme="minorEastAsia" w:eastAsiaTheme="minorEastAsia" w:hAnsiTheme="minorEastAsia"/>
          <w:b/>
          <w:sz w:val="32"/>
        </w:rPr>
      </w:pPr>
      <w:r>
        <w:rPr>
          <w:rFonts w:asciiTheme="minorEastAsia" w:eastAsiaTheme="minorEastAsia" w:hAnsiTheme="minorEastAsia" w:hint="eastAsia"/>
          <w:b/>
          <w:sz w:val="32"/>
        </w:rPr>
        <w:t>4</w:t>
      </w:r>
      <w:r>
        <w:rPr>
          <w:rFonts w:asciiTheme="minorEastAsia" w:eastAsiaTheme="minorEastAsia" w:hAnsiTheme="minorEastAsia"/>
          <w:b/>
          <w:sz w:val="32"/>
        </w:rPr>
        <w:t>70</w:t>
      </w:r>
      <w:r>
        <w:rPr>
          <w:rFonts w:asciiTheme="minorEastAsia" w:eastAsiaTheme="minorEastAsia" w:hAnsiTheme="minorEastAsia" w:hint="eastAsia"/>
          <w:b/>
          <w:sz w:val="32"/>
        </w:rPr>
        <w:t>万套半成品</w:t>
      </w:r>
      <w:r w:rsidR="00885F31">
        <w:rPr>
          <w:rFonts w:asciiTheme="minorEastAsia" w:eastAsiaTheme="minorEastAsia" w:hAnsiTheme="minorEastAsia" w:hint="eastAsia"/>
          <w:b/>
          <w:sz w:val="32"/>
        </w:rPr>
        <w:t>后</w:t>
      </w:r>
      <w:r w:rsidR="006E7ADF" w:rsidRPr="006E7ADF">
        <w:rPr>
          <w:rFonts w:asciiTheme="minorEastAsia" w:eastAsiaTheme="minorEastAsia" w:hAnsiTheme="minorEastAsia" w:hint="eastAsia"/>
          <w:b/>
          <w:sz w:val="32"/>
        </w:rPr>
        <w:t>卷取改造</w:t>
      </w:r>
    </w:p>
    <w:p w:rsidR="00BB4252" w:rsidRPr="00BF42CA" w:rsidRDefault="00BB4252" w:rsidP="0029564B">
      <w:pPr>
        <w:pStyle w:val="a8"/>
        <w:spacing w:line="360" w:lineRule="auto"/>
        <w:ind w:firstLineChars="0" w:firstLine="0"/>
        <w:jc w:val="center"/>
        <w:rPr>
          <w:rFonts w:asciiTheme="minorEastAsia" w:eastAsiaTheme="minorEastAsia" w:hAnsiTheme="minorEastAsia"/>
          <w:b/>
          <w:sz w:val="32"/>
        </w:rPr>
      </w:pPr>
      <w:r w:rsidRPr="00BF42CA">
        <w:rPr>
          <w:rFonts w:asciiTheme="minorEastAsia" w:eastAsiaTheme="minorEastAsia" w:hAnsiTheme="minorEastAsia" w:hint="eastAsia"/>
          <w:b/>
          <w:sz w:val="32"/>
        </w:rPr>
        <w:t>技术</w:t>
      </w:r>
      <w:r w:rsidR="007D6A0A">
        <w:rPr>
          <w:rFonts w:asciiTheme="minorEastAsia" w:eastAsiaTheme="minorEastAsia" w:hAnsiTheme="minorEastAsia" w:hint="eastAsia"/>
          <w:b/>
          <w:sz w:val="32"/>
        </w:rPr>
        <w:t>标书</w:t>
      </w:r>
    </w:p>
    <w:p w:rsidR="00062A94" w:rsidRPr="00BF42CA" w:rsidRDefault="00062A94" w:rsidP="0029564B">
      <w:pPr>
        <w:numPr>
          <w:ilvl w:val="0"/>
          <w:numId w:val="9"/>
        </w:numPr>
        <w:tabs>
          <w:tab w:val="left" w:pos="420"/>
        </w:tabs>
        <w:autoSpaceDE w:val="0"/>
        <w:autoSpaceDN w:val="0"/>
        <w:adjustRightInd w:val="0"/>
        <w:spacing w:line="360" w:lineRule="auto"/>
        <w:jc w:val="left"/>
        <w:rPr>
          <w:rFonts w:asciiTheme="minorEastAsia" w:eastAsiaTheme="minorEastAsia" w:hAnsiTheme="minorEastAsia"/>
          <w:b/>
          <w:sz w:val="24"/>
          <w:szCs w:val="24"/>
          <w:lang w:val="zh-CN"/>
        </w:rPr>
      </w:pPr>
      <w:r w:rsidRPr="00BF42CA">
        <w:rPr>
          <w:rFonts w:asciiTheme="minorEastAsia" w:eastAsiaTheme="minorEastAsia" w:hAnsiTheme="minorEastAsia" w:hint="eastAsia"/>
          <w:b/>
          <w:sz w:val="24"/>
          <w:szCs w:val="24"/>
          <w:lang w:val="zh-CN"/>
        </w:rPr>
        <w:t>供货范围：</w:t>
      </w:r>
    </w:p>
    <w:p w:rsidR="00062A94" w:rsidRPr="00BF42CA" w:rsidRDefault="00062A94" w:rsidP="00A61E84">
      <w:pPr>
        <w:numPr>
          <w:ilvl w:val="0"/>
          <w:numId w:val="10"/>
        </w:numPr>
        <w:adjustRightInd w:val="0"/>
        <w:snapToGrid w:val="0"/>
        <w:spacing w:line="360" w:lineRule="auto"/>
        <w:textAlignment w:val="baseline"/>
        <w:rPr>
          <w:rFonts w:asciiTheme="minorEastAsia" w:eastAsiaTheme="minorEastAsia" w:hAnsiTheme="minorEastAsia" w:cs="宋体"/>
          <w:sz w:val="24"/>
          <w:szCs w:val="24"/>
        </w:rPr>
      </w:pPr>
      <w:r w:rsidRPr="00BF42CA">
        <w:rPr>
          <w:rFonts w:asciiTheme="minorEastAsia" w:eastAsiaTheme="minorEastAsia" w:hAnsiTheme="minorEastAsia" w:cs="宋体" w:hint="eastAsia"/>
          <w:bCs/>
          <w:sz w:val="24"/>
          <w:szCs w:val="24"/>
          <w:lang w:val="zh-CN"/>
        </w:rPr>
        <w:t>供货产品名称：</w:t>
      </w:r>
      <w:r w:rsidR="00A61E84" w:rsidRPr="00A61E84">
        <w:rPr>
          <w:rFonts w:asciiTheme="minorEastAsia" w:eastAsiaTheme="minorEastAsia" w:hAnsiTheme="minorEastAsia" w:cs="宋体" w:hint="eastAsia"/>
          <w:bCs/>
          <w:sz w:val="24"/>
          <w:szCs w:val="24"/>
          <w:lang w:val="zh-CN"/>
        </w:rPr>
        <w:t>470万套半成品后卷取改造</w:t>
      </w:r>
    </w:p>
    <w:p w:rsidR="00062A94" w:rsidRPr="005242F2" w:rsidRDefault="00062A94" w:rsidP="005242F2">
      <w:pPr>
        <w:numPr>
          <w:ilvl w:val="0"/>
          <w:numId w:val="10"/>
        </w:numPr>
        <w:adjustRightInd w:val="0"/>
        <w:snapToGrid w:val="0"/>
        <w:spacing w:beforeLines="20" w:before="62" w:afterLines="20" w:after="62" w:line="360" w:lineRule="auto"/>
        <w:textAlignment w:val="baseline"/>
        <w:rPr>
          <w:rFonts w:asciiTheme="minorEastAsia" w:eastAsiaTheme="minorEastAsia" w:hAnsiTheme="minorEastAsia" w:cs="宋体"/>
          <w:bCs/>
          <w:sz w:val="24"/>
          <w:szCs w:val="24"/>
          <w:lang w:val="zh-CN"/>
        </w:rPr>
      </w:pPr>
      <w:r w:rsidRPr="005242F2">
        <w:rPr>
          <w:rFonts w:asciiTheme="minorEastAsia" w:eastAsiaTheme="minorEastAsia" w:hAnsiTheme="minorEastAsia" w:cs="宋体" w:hint="eastAsia"/>
          <w:bCs/>
          <w:sz w:val="24"/>
          <w:szCs w:val="24"/>
          <w:lang w:val="zh-CN"/>
        </w:rPr>
        <w:t>用途：</w:t>
      </w:r>
      <w:r w:rsidR="00A61E84">
        <w:rPr>
          <w:rFonts w:asciiTheme="minorEastAsia" w:eastAsiaTheme="minorEastAsia" w:hAnsiTheme="minorEastAsia" w:cs="宋体" w:hint="eastAsia"/>
          <w:bCs/>
          <w:sz w:val="24"/>
          <w:szCs w:val="24"/>
          <w:lang w:val="zh-CN"/>
        </w:rPr>
        <w:t>为匹配全钢成型机台车卷取需求，需要将4</w:t>
      </w:r>
      <w:r w:rsidR="00A61E84">
        <w:rPr>
          <w:rFonts w:asciiTheme="minorEastAsia" w:eastAsiaTheme="minorEastAsia" w:hAnsiTheme="minorEastAsia" w:cs="宋体"/>
          <w:bCs/>
          <w:sz w:val="24"/>
          <w:szCs w:val="24"/>
          <w:lang w:val="zh-CN"/>
        </w:rPr>
        <w:t>70</w:t>
      </w:r>
      <w:r w:rsidR="00A61E84">
        <w:rPr>
          <w:rFonts w:asciiTheme="minorEastAsia" w:eastAsiaTheme="minorEastAsia" w:hAnsiTheme="minorEastAsia" w:cs="宋体" w:hint="eastAsia"/>
          <w:bCs/>
          <w:sz w:val="24"/>
          <w:szCs w:val="24"/>
          <w:lang w:val="zh-CN"/>
        </w:rPr>
        <w:t>万套原使用工字轮卷取的设备改造</w:t>
      </w:r>
      <w:r w:rsidR="00F62D04">
        <w:rPr>
          <w:rFonts w:asciiTheme="minorEastAsia" w:eastAsiaTheme="minorEastAsia" w:hAnsiTheme="minorEastAsia" w:cs="宋体" w:hint="eastAsia"/>
          <w:bCs/>
          <w:sz w:val="24"/>
          <w:szCs w:val="24"/>
          <w:lang w:val="zh-CN"/>
        </w:rPr>
        <w:t>，实现</w:t>
      </w:r>
      <w:r w:rsidR="00A61E84">
        <w:rPr>
          <w:rFonts w:asciiTheme="minorEastAsia" w:eastAsiaTheme="minorEastAsia" w:hAnsiTheme="minorEastAsia" w:cs="宋体" w:hint="eastAsia"/>
          <w:bCs/>
          <w:sz w:val="24"/>
          <w:szCs w:val="24"/>
          <w:lang w:val="zh-CN"/>
        </w:rPr>
        <w:t>台车卷取</w:t>
      </w:r>
      <w:r w:rsidR="006C4243">
        <w:rPr>
          <w:rFonts w:asciiTheme="minorEastAsia" w:eastAsiaTheme="minorEastAsia" w:hAnsiTheme="minorEastAsia" w:cs="宋体" w:hint="eastAsia"/>
          <w:bCs/>
          <w:sz w:val="24"/>
          <w:szCs w:val="24"/>
          <w:lang w:val="zh-CN"/>
        </w:rPr>
        <w:t>，同时也可以使用原有工字轮卷取</w:t>
      </w:r>
      <w:bookmarkStart w:id="0" w:name="_GoBack"/>
      <w:bookmarkEnd w:id="0"/>
      <w:r w:rsidR="00A61E84">
        <w:rPr>
          <w:rFonts w:asciiTheme="minorEastAsia" w:eastAsiaTheme="minorEastAsia" w:hAnsiTheme="minorEastAsia" w:cs="宋体" w:hint="eastAsia"/>
          <w:bCs/>
          <w:sz w:val="24"/>
          <w:szCs w:val="24"/>
          <w:lang w:val="zh-CN"/>
        </w:rPr>
        <w:t>。</w:t>
      </w:r>
    </w:p>
    <w:p w:rsidR="001D7405" w:rsidRDefault="001D7405" w:rsidP="0029564B">
      <w:pPr>
        <w:numPr>
          <w:ilvl w:val="0"/>
          <w:numId w:val="10"/>
        </w:numPr>
        <w:tabs>
          <w:tab w:val="num" w:pos="420"/>
          <w:tab w:val="num" w:pos="1260"/>
        </w:tabs>
        <w:adjustRightInd w:val="0"/>
        <w:snapToGrid w:val="0"/>
        <w:spacing w:line="360" w:lineRule="auto"/>
        <w:ind w:left="442" w:hanging="442"/>
        <w:textAlignment w:val="baseline"/>
        <w:rPr>
          <w:rFonts w:asciiTheme="minorEastAsia" w:eastAsiaTheme="minorEastAsia" w:hAnsiTheme="minorEastAsia" w:cs="宋体"/>
          <w:bCs/>
          <w:sz w:val="24"/>
          <w:szCs w:val="24"/>
          <w:lang w:val="zh-CN"/>
        </w:rPr>
      </w:pPr>
      <w:r w:rsidRPr="00BF42CA">
        <w:rPr>
          <w:rFonts w:asciiTheme="minorEastAsia" w:eastAsiaTheme="minorEastAsia" w:hAnsiTheme="minorEastAsia" w:cs="宋体" w:hint="eastAsia"/>
          <w:bCs/>
          <w:sz w:val="24"/>
          <w:szCs w:val="24"/>
          <w:lang w:val="zh-CN"/>
        </w:rPr>
        <w:t>数量：</w:t>
      </w:r>
      <w:r w:rsidR="00A61E84">
        <w:rPr>
          <w:rFonts w:asciiTheme="minorEastAsia" w:eastAsiaTheme="minorEastAsia" w:hAnsiTheme="minorEastAsia" w:cs="宋体"/>
          <w:bCs/>
          <w:sz w:val="24"/>
          <w:szCs w:val="24"/>
          <w:lang w:val="zh-CN"/>
        </w:rPr>
        <w:t>5</w:t>
      </w:r>
      <w:r w:rsidRPr="00BF42CA">
        <w:rPr>
          <w:rFonts w:asciiTheme="minorEastAsia" w:eastAsiaTheme="minorEastAsia" w:hAnsiTheme="minorEastAsia" w:cs="宋体" w:hint="eastAsia"/>
          <w:bCs/>
          <w:sz w:val="24"/>
          <w:szCs w:val="24"/>
          <w:lang w:val="zh-CN"/>
        </w:rPr>
        <w:t>台</w:t>
      </w:r>
      <w:r w:rsidR="005C4908" w:rsidRPr="00BF42CA">
        <w:rPr>
          <w:rFonts w:asciiTheme="minorEastAsia" w:eastAsiaTheme="minorEastAsia" w:hAnsiTheme="minorEastAsia" w:cs="宋体" w:hint="eastAsia"/>
          <w:bCs/>
          <w:sz w:val="24"/>
          <w:szCs w:val="24"/>
          <w:lang w:val="zh-CN"/>
        </w:rPr>
        <w:t>。</w:t>
      </w:r>
    </w:p>
    <w:p w:rsidR="00910373" w:rsidRDefault="00910373" w:rsidP="0029564B">
      <w:pPr>
        <w:numPr>
          <w:ilvl w:val="0"/>
          <w:numId w:val="10"/>
        </w:numPr>
        <w:tabs>
          <w:tab w:val="num" w:pos="420"/>
          <w:tab w:val="num" w:pos="1260"/>
        </w:tabs>
        <w:adjustRightInd w:val="0"/>
        <w:snapToGrid w:val="0"/>
        <w:spacing w:line="360" w:lineRule="auto"/>
        <w:ind w:left="442" w:hanging="442"/>
        <w:textAlignment w:val="baseline"/>
        <w:rPr>
          <w:rFonts w:asciiTheme="minorEastAsia" w:eastAsiaTheme="minorEastAsia" w:hAnsiTheme="minorEastAsia" w:cs="宋体"/>
          <w:bCs/>
          <w:sz w:val="24"/>
          <w:szCs w:val="24"/>
          <w:lang w:val="zh-CN"/>
        </w:rPr>
      </w:pPr>
      <w:r>
        <w:rPr>
          <w:rFonts w:asciiTheme="minorEastAsia" w:eastAsiaTheme="minorEastAsia" w:hAnsiTheme="minorEastAsia" w:cs="宋体" w:hint="eastAsia"/>
          <w:bCs/>
          <w:sz w:val="24"/>
          <w:szCs w:val="24"/>
          <w:lang w:val="zh-CN"/>
        </w:rPr>
        <w:t>交货时间：3到4个月。</w:t>
      </w:r>
    </w:p>
    <w:p w:rsidR="00D47927" w:rsidRPr="00BF42CA" w:rsidRDefault="00D47927" w:rsidP="00D47927">
      <w:pPr>
        <w:numPr>
          <w:ilvl w:val="0"/>
          <w:numId w:val="10"/>
        </w:numPr>
        <w:adjustRightInd w:val="0"/>
        <w:snapToGrid w:val="0"/>
        <w:spacing w:line="360" w:lineRule="auto"/>
        <w:textAlignment w:val="baseline"/>
        <w:rPr>
          <w:rFonts w:asciiTheme="minorEastAsia" w:eastAsiaTheme="minorEastAsia" w:hAnsiTheme="minorEastAsia" w:cs="宋体"/>
          <w:bCs/>
          <w:sz w:val="24"/>
          <w:szCs w:val="24"/>
          <w:lang w:val="zh-CN"/>
        </w:rPr>
      </w:pPr>
      <w:r>
        <w:rPr>
          <w:rFonts w:asciiTheme="minorEastAsia" w:eastAsiaTheme="minorEastAsia" w:hAnsiTheme="minorEastAsia" w:cs="宋体" w:hint="eastAsia"/>
          <w:bCs/>
          <w:sz w:val="24"/>
          <w:szCs w:val="24"/>
          <w:lang w:val="zh-CN"/>
        </w:rPr>
        <w:t>交货地点：</w:t>
      </w:r>
      <w:r w:rsidRPr="00D47927">
        <w:rPr>
          <w:rFonts w:asciiTheme="minorEastAsia" w:eastAsiaTheme="minorEastAsia" w:hAnsiTheme="minorEastAsia" w:cs="宋体" w:hint="eastAsia"/>
          <w:bCs/>
          <w:sz w:val="24"/>
          <w:szCs w:val="24"/>
          <w:lang w:val="zh-CN"/>
        </w:rPr>
        <w:t>浦林成山（山东）轮胎有限公司。</w:t>
      </w:r>
    </w:p>
    <w:p w:rsidR="00062A94" w:rsidRPr="00277089" w:rsidRDefault="00CA39EF" w:rsidP="0029564B">
      <w:pPr>
        <w:numPr>
          <w:ilvl w:val="0"/>
          <w:numId w:val="10"/>
        </w:numPr>
        <w:tabs>
          <w:tab w:val="num" w:pos="420"/>
          <w:tab w:val="num" w:pos="1260"/>
        </w:tabs>
        <w:adjustRightInd w:val="0"/>
        <w:snapToGrid w:val="0"/>
        <w:spacing w:line="360" w:lineRule="auto"/>
        <w:ind w:left="442" w:hanging="442"/>
        <w:textAlignment w:val="baseline"/>
        <w:rPr>
          <w:rFonts w:asciiTheme="minorEastAsia" w:eastAsiaTheme="minorEastAsia" w:hAnsiTheme="minorEastAsia" w:cs="宋体"/>
          <w:sz w:val="24"/>
          <w:szCs w:val="24"/>
        </w:rPr>
      </w:pPr>
      <w:r w:rsidRPr="00277089">
        <w:rPr>
          <w:rFonts w:asciiTheme="minorEastAsia" w:eastAsiaTheme="minorEastAsia" w:hAnsiTheme="minorEastAsia" w:cs="宋体" w:hint="eastAsia"/>
          <w:bCs/>
          <w:sz w:val="24"/>
          <w:szCs w:val="24"/>
          <w:lang w:val="zh-CN"/>
        </w:rPr>
        <w:t>改造范围</w:t>
      </w:r>
      <w:r w:rsidR="0031602C" w:rsidRPr="00277089">
        <w:rPr>
          <w:rFonts w:asciiTheme="minorEastAsia" w:eastAsiaTheme="minorEastAsia" w:hAnsiTheme="minorEastAsia" w:cs="宋体" w:hint="eastAsia"/>
          <w:bCs/>
          <w:sz w:val="24"/>
          <w:szCs w:val="24"/>
          <w:lang w:val="zh-CN"/>
        </w:rPr>
        <w:t>：</w:t>
      </w:r>
    </w:p>
    <w:tbl>
      <w:tblPr>
        <w:tblStyle w:val="af0"/>
        <w:tblW w:w="0" w:type="auto"/>
        <w:jc w:val="center"/>
        <w:tblLook w:val="04A0" w:firstRow="1" w:lastRow="0" w:firstColumn="1" w:lastColumn="0" w:noHBand="0" w:noVBand="1"/>
      </w:tblPr>
      <w:tblGrid>
        <w:gridCol w:w="3823"/>
        <w:gridCol w:w="3168"/>
      </w:tblGrid>
      <w:tr w:rsidR="00910373" w:rsidRPr="00CA39EF" w:rsidTr="00910373">
        <w:trPr>
          <w:trHeight w:val="555"/>
          <w:jc w:val="center"/>
        </w:trPr>
        <w:tc>
          <w:tcPr>
            <w:tcW w:w="3823" w:type="dxa"/>
            <w:noWrap/>
            <w:vAlign w:val="center"/>
            <w:hideMark/>
          </w:tcPr>
          <w:p w:rsidR="00910373" w:rsidRPr="00CA39EF" w:rsidRDefault="00910373" w:rsidP="00CA39EF">
            <w:pPr>
              <w:tabs>
                <w:tab w:val="left" w:pos="760"/>
              </w:tabs>
              <w:spacing w:line="360" w:lineRule="auto"/>
              <w:rPr>
                <w:rFonts w:ascii="宋体" w:hAnsi="宋体"/>
                <w:sz w:val="24"/>
                <w:szCs w:val="24"/>
              </w:rPr>
            </w:pPr>
            <w:r w:rsidRPr="00CA39EF">
              <w:rPr>
                <w:rFonts w:ascii="宋体" w:hAnsi="宋体" w:hint="eastAsia"/>
                <w:sz w:val="24"/>
                <w:szCs w:val="24"/>
              </w:rPr>
              <w:t>设备名称</w:t>
            </w:r>
          </w:p>
        </w:tc>
        <w:tc>
          <w:tcPr>
            <w:tcW w:w="3168" w:type="dxa"/>
            <w:noWrap/>
            <w:vAlign w:val="center"/>
            <w:hideMark/>
          </w:tcPr>
          <w:p w:rsidR="00910373" w:rsidRPr="00CA39EF" w:rsidRDefault="00910373" w:rsidP="00CA39EF">
            <w:pPr>
              <w:tabs>
                <w:tab w:val="left" w:pos="760"/>
              </w:tabs>
              <w:spacing w:line="360" w:lineRule="auto"/>
              <w:rPr>
                <w:rFonts w:ascii="宋体" w:hAnsi="宋体"/>
                <w:sz w:val="24"/>
                <w:szCs w:val="24"/>
              </w:rPr>
            </w:pPr>
            <w:r w:rsidRPr="00CA39EF">
              <w:rPr>
                <w:rFonts w:ascii="宋体" w:hAnsi="宋体" w:hint="eastAsia"/>
                <w:sz w:val="24"/>
                <w:szCs w:val="24"/>
              </w:rPr>
              <w:t>报价（元）</w:t>
            </w:r>
          </w:p>
        </w:tc>
      </w:tr>
      <w:tr w:rsidR="00910373" w:rsidRPr="00CA39EF" w:rsidTr="00910373">
        <w:trPr>
          <w:trHeight w:val="555"/>
          <w:jc w:val="center"/>
        </w:trPr>
        <w:tc>
          <w:tcPr>
            <w:tcW w:w="3823" w:type="dxa"/>
            <w:noWrap/>
            <w:vAlign w:val="center"/>
            <w:hideMark/>
          </w:tcPr>
          <w:p w:rsidR="00910373" w:rsidRPr="00CA39EF" w:rsidRDefault="00910373" w:rsidP="00CA39EF">
            <w:pPr>
              <w:tabs>
                <w:tab w:val="left" w:pos="760"/>
              </w:tabs>
              <w:spacing w:line="360" w:lineRule="auto"/>
              <w:rPr>
                <w:rFonts w:ascii="宋体" w:hAnsi="宋体"/>
                <w:sz w:val="24"/>
                <w:szCs w:val="24"/>
              </w:rPr>
            </w:pPr>
            <w:r w:rsidRPr="00CA39EF">
              <w:rPr>
                <w:rFonts w:ascii="宋体" w:hAnsi="宋体" w:hint="eastAsia"/>
                <w:sz w:val="24"/>
                <w:szCs w:val="24"/>
              </w:rPr>
              <w:t>1#内衬层挤出线</w:t>
            </w:r>
          </w:p>
        </w:tc>
        <w:tc>
          <w:tcPr>
            <w:tcW w:w="3168" w:type="dxa"/>
            <w:noWrap/>
            <w:vAlign w:val="center"/>
            <w:hideMark/>
          </w:tcPr>
          <w:p w:rsidR="00910373" w:rsidRPr="00CA39EF" w:rsidRDefault="00910373" w:rsidP="00CA39EF">
            <w:pPr>
              <w:tabs>
                <w:tab w:val="left" w:pos="760"/>
              </w:tabs>
              <w:spacing w:line="360" w:lineRule="auto"/>
              <w:rPr>
                <w:rFonts w:ascii="宋体" w:hAnsi="宋体"/>
                <w:sz w:val="24"/>
                <w:szCs w:val="24"/>
              </w:rPr>
            </w:pPr>
          </w:p>
        </w:tc>
      </w:tr>
      <w:tr w:rsidR="00910373" w:rsidRPr="00CA39EF" w:rsidTr="00910373">
        <w:trPr>
          <w:trHeight w:val="555"/>
          <w:jc w:val="center"/>
        </w:trPr>
        <w:tc>
          <w:tcPr>
            <w:tcW w:w="3823" w:type="dxa"/>
            <w:noWrap/>
            <w:vAlign w:val="center"/>
            <w:hideMark/>
          </w:tcPr>
          <w:p w:rsidR="00910373" w:rsidRPr="00CA39EF" w:rsidRDefault="00910373" w:rsidP="00D92A9A">
            <w:pPr>
              <w:tabs>
                <w:tab w:val="left" w:pos="760"/>
              </w:tabs>
              <w:spacing w:line="360" w:lineRule="auto"/>
              <w:rPr>
                <w:rFonts w:ascii="宋体" w:hAnsi="宋体"/>
                <w:sz w:val="24"/>
                <w:szCs w:val="24"/>
              </w:rPr>
            </w:pPr>
            <w:r w:rsidRPr="00CA39EF">
              <w:rPr>
                <w:rFonts w:ascii="宋体" w:hAnsi="宋体" w:hint="eastAsia"/>
                <w:sz w:val="24"/>
                <w:szCs w:val="24"/>
              </w:rPr>
              <w:t>3#直角裁断机</w:t>
            </w:r>
          </w:p>
        </w:tc>
        <w:tc>
          <w:tcPr>
            <w:tcW w:w="3168" w:type="dxa"/>
            <w:noWrap/>
            <w:vAlign w:val="center"/>
            <w:hideMark/>
          </w:tcPr>
          <w:p w:rsidR="00910373" w:rsidRPr="00CA39EF" w:rsidRDefault="00910373" w:rsidP="00D92A9A">
            <w:pPr>
              <w:tabs>
                <w:tab w:val="left" w:pos="760"/>
              </w:tabs>
              <w:spacing w:line="360" w:lineRule="auto"/>
              <w:rPr>
                <w:rFonts w:ascii="宋体" w:hAnsi="宋体"/>
                <w:sz w:val="24"/>
                <w:szCs w:val="24"/>
              </w:rPr>
            </w:pPr>
          </w:p>
        </w:tc>
      </w:tr>
      <w:tr w:rsidR="00910373" w:rsidRPr="00CA39EF" w:rsidTr="00910373">
        <w:trPr>
          <w:trHeight w:val="555"/>
          <w:jc w:val="center"/>
        </w:trPr>
        <w:tc>
          <w:tcPr>
            <w:tcW w:w="3823" w:type="dxa"/>
            <w:noWrap/>
            <w:vAlign w:val="center"/>
          </w:tcPr>
          <w:p w:rsidR="00910373" w:rsidRPr="00CA39EF" w:rsidRDefault="00910373" w:rsidP="00277089">
            <w:pPr>
              <w:tabs>
                <w:tab w:val="left" w:pos="760"/>
              </w:tabs>
              <w:spacing w:line="360" w:lineRule="auto"/>
              <w:rPr>
                <w:rFonts w:ascii="宋体" w:hAnsi="宋体"/>
                <w:sz w:val="24"/>
                <w:szCs w:val="24"/>
              </w:rPr>
            </w:pPr>
            <w:r w:rsidRPr="00CA39EF">
              <w:rPr>
                <w:rFonts w:ascii="宋体" w:hAnsi="宋体" w:hint="eastAsia"/>
                <w:sz w:val="24"/>
                <w:szCs w:val="24"/>
              </w:rPr>
              <w:t>7#胎侧挤出线</w:t>
            </w:r>
          </w:p>
        </w:tc>
        <w:tc>
          <w:tcPr>
            <w:tcW w:w="3168" w:type="dxa"/>
            <w:noWrap/>
            <w:vAlign w:val="center"/>
          </w:tcPr>
          <w:p w:rsidR="00910373" w:rsidRPr="00CA39EF" w:rsidRDefault="00910373" w:rsidP="00277089">
            <w:pPr>
              <w:tabs>
                <w:tab w:val="left" w:pos="760"/>
              </w:tabs>
              <w:spacing w:line="360" w:lineRule="auto"/>
              <w:rPr>
                <w:rFonts w:ascii="宋体" w:hAnsi="宋体"/>
                <w:sz w:val="24"/>
                <w:szCs w:val="24"/>
              </w:rPr>
            </w:pPr>
          </w:p>
        </w:tc>
      </w:tr>
      <w:tr w:rsidR="00910373" w:rsidRPr="00CA39EF" w:rsidTr="00910373">
        <w:trPr>
          <w:trHeight w:val="555"/>
          <w:jc w:val="center"/>
        </w:trPr>
        <w:tc>
          <w:tcPr>
            <w:tcW w:w="3823" w:type="dxa"/>
            <w:noWrap/>
            <w:vAlign w:val="center"/>
          </w:tcPr>
          <w:p w:rsidR="00910373" w:rsidRPr="00CA39EF" w:rsidRDefault="00910373" w:rsidP="00277089">
            <w:pPr>
              <w:tabs>
                <w:tab w:val="left" w:pos="760"/>
              </w:tabs>
              <w:spacing w:line="360" w:lineRule="auto"/>
              <w:rPr>
                <w:rFonts w:ascii="宋体" w:hAnsi="宋体"/>
                <w:sz w:val="24"/>
                <w:szCs w:val="24"/>
              </w:rPr>
            </w:pPr>
            <w:r w:rsidRPr="00CA39EF">
              <w:rPr>
                <w:rFonts w:ascii="宋体" w:hAnsi="宋体" w:hint="eastAsia"/>
                <w:sz w:val="24"/>
                <w:szCs w:val="24"/>
              </w:rPr>
              <w:t>1#小角度裁断机</w:t>
            </w:r>
          </w:p>
        </w:tc>
        <w:tc>
          <w:tcPr>
            <w:tcW w:w="3168" w:type="dxa"/>
            <w:noWrap/>
            <w:vAlign w:val="center"/>
          </w:tcPr>
          <w:p w:rsidR="00910373" w:rsidRPr="00CA39EF" w:rsidRDefault="00910373" w:rsidP="00277089">
            <w:pPr>
              <w:tabs>
                <w:tab w:val="left" w:pos="760"/>
              </w:tabs>
              <w:spacing w:line="360" w:lineRule="auto"/>
              <w:rPr>
                <w:rFonts w:ascii="宋体" w:hAnsi="宋体"/>
                <w:sz w:val="24"/>
                <w:szCs w:val="24"/>
              </w:rPr>
            </w:pPr>
          </w:p>
        </w:tc>
      </w:tr>
      <w:tr w:rsidR="00910373" w:rsidRPr="00CA39EF" w:rsidTr="00910373">
        <w:trPr>
          <w:trHeight w:val="555"/>
          <w:jc w:val="center"/>
        </w:trPr>
        <w:tc>
          <w:tcPr>
            <w:tcW w:w="3823" w:type="dxa"/>
            <w:noWrap/>
            <w:vAlign w:val="center"/>
          </w:tcPr>
          <w:p w:rsidR="00910373" w:rsidRPr="00CA39EF" w:rsidRDefault="00910373" w:rsidP="00277089">
            <w:pPr>
              <w:tabs>
                <w:tab w:val="left" w:pos="760"/>
              </w:tabs>
              <w:spacing w:line="360" w:lineRule="auto"/>
              <w:rPr>
                <w:rFonts w:ascii="宋体" w:hAnsi="宋体"/>
                <w:sz w:val="24"/>
                <w:szCs w:val="24"/>
              </w:rPr>
            </w:pPr>
            <w:r w:rsidRPr="00CA39EF">
              <w:rPr>
                <w:rFonts w:ascii="宋体" w:hAnsi="宋体" w:hint="eastAsia"/>
                <w:sz w:val="24"/>
                <w:szCs w:val="24"/>
              </w:rPr>
              <w:t>2#小角度裁断机</w:t>
            </w:r>
          </w:p>
        </w:tc>
        <w:tc>
          <w:tcPr>
            <w:tcW w:w="3168" w:type="dxa"/>
            <w:noWrap/>
            <w:vAlign w:val="center"/>
          </w:tcPr>
          <w:p w:rsidR="00910373" w:rsidRPr="00CA39EF" w:rsidRDefault="00910373" w:rsidP="00277089">
            <w:pPr>
              <w:tabs>
                <w:tab w:val="left" w:pos="760"/>
              </w:tabs>
              <w:spacing w:line="360" w:lineRule="auto"/>
              <w:rPr>
                <w:rFonts w:ascii="宋体" w:hAnsi="宋体"/>
                <w:sz w:val="24"/>
                <w:szCs w:val="24"/>
              </w:rPr>
            </w:pPr>
          </w:p>
        </w:tc>
      </w:tr>
    </w:tbl>
    <w:p w:rsidR="00CA39EF" w:rsidRDefault="00CA39EF" w:rsidP="00CA39EF">
      <w:pPr>
        <w:adjustRightInd w:val="0"/>
        <w:snapToGrid w:val="0"/>
        <w:spacing w:line="360" w:lineRule="auto"/>
        <w:ind w:left="442"/>
        <w:textAlignment w:val="baseline"/>
        <w:rPr>
          <w:rFonts w:asciiTheme="minorEastAsia" w:eastAsiaTheme="minorEastAsia" w:hAnsiTheme="minorEastAsia" w:cs="宋体"/>
          <w:sz w:val="24"/>
          <w:szCs w:val="24"/>
        </w:rPr>
      </w:pPr>
    </w:p>
    <w:p w:rsidR="00C73ED6" w:rsidRPr="00B2339A" w:rsidRDefault="00F14888" w:rsidP="00C73ED6">
      <w:pPr>
        <w:numPr>
          <w:ilvl w:val="0"/>
          <w:numId w:val="9"/>
        </w:numPr>
        <w:tabs>
          <w:tab w:val="left" w:pos="420"/>
        </w:tabs>
        <w:autoSpaceDE w:val="0"/>
        <w:autoSpaceDN w:val="0"/>
        <w:adjustRightInd w:val="0"/>
        <w:spacing w:line="360" w:lineRule="auto"/>
        <w:jc w:val="left"/>
        <w:rPr>
          <w:rFonts w:asciiTheme="minorEastAsia" w:eastAsiaTheme="minorEastAsia" w:hAnsiTheme="minorEastAsia"/>
          <w:b/>
          <w:color w:val="00B0F0"/>
          <w:sz w:val="24"/>
          <w:szCs w:val="24"/>
        </w:rPr>
      </w:pPr>
      <w:bookmarkStart w:id="1" w:name="_Toc301944657"/>
      <w:r>
        <w:rPr>
          <w:rFonts w:asciiTheme="minorEastAsia" w:eastAsiaTheme="minorEastAsia" w:hAnsiTheme="minorEastAsia" w:hint="eastAsia"/>
          <w:b/>
          <w:sz w:val="24"/>
          <w:szCs w:val="24"/>
          <w:lang w:val="zh-CN"/>
        </w:rPr>
        <w:t>改造要求</w:t>
      </w:r>
      <w:r w:rsidR="00BB4252" w:rsidRPr="00BF42CA">
        <w:rPr>
          <w:rFonts w:asciiTheme="minorEastAsia" w:eastAsiaTheme="minorEastAsia" w:hAnsiTheme="minorEastAsia" w:hint="eastAsia"/>
          <w:b/>
          <w:sz w:val="24"/>
          <w:szCs w:val="24"/>
          <w:lang w:val="zh-CN"/>
        </w:rPr>
        <w:t>：</w:t>
      </w:r>
      <w:bookmarkEnd w:id="1"/>
    </w:p>
    <w:p w:rsidR="002C313D" w:rsidRDefault="002C313D" w:rsidP="002C313D">
      <w:pPr>
        <w:pStyle w:val="a8"/>
        <w:numPr>
          <w:ilvl w:val="0"/>
          <w:numId w:val="48"/>
        </w:numPr>
        <w:tabs>
          <w:tab w:val="left" w:pos="420"/>
        </w:tabs>
        <w:autoSpaceDE w:val="0"/>
        <w:autoSpaceDN w:val="0"/>
        <w:adjustRightInd w:val="0"/>
        <w:spacing w:line="360" w:lineRule="auto"/>
        <w:ind w:firstLineChars="0"/>
        <w:rPr>
          <w:rFonts w:asciiTheme="minorEastAsia" w:eastAsiaTheme="minorEastAsia" w:hAnsiTheme="minorEastAsia"/>
          <w:b/>
          <w:lang w:val="zh-CN"/>
        </w:rPr>
      </w:pPr>
      <w:r w:rsidRPr="002C313D">
        <w:rPr>
          <w:rFonts w:asciiTheme="minorEastAsia" w:eastAsiaTheme="minorEastAsia" w:hAnsiTheme="minorEastAsia" w:hint="eastAsia"/>
          <w:b/>
          <w:lang w:val="zh-CN"/>
        </w:rPr>
        <w:t>7#胎侧挤出线</w:t>
      </w:r>
    </w:p>
    <w:p w:rsidR="002C313D" w:rsidRDefault="002C313D" w:rsidP="002C313D">
      <w:pPr>
        <w:numPr>
          <w:ilvl w:val="0"/>
          <w:numId w:val="4"/>
        </w:numPr>
        <w:tabs>
          <w:tab w:val="clear" w:pos="703"/>
          <w:tab w:val="num" w:pos="567"/>
        </w:tabs>
        <w:spacing w:beforeLines="20" w:before="62" w:afterLines="20" w:after="62" w:line="360" w:lineRule="auto"/>
        <w:ind w:left="567" w:hanging="283"/>
        <w:rPr>
          <w:rFonts w:ascii="宋体" w:hAnsi="宋体"/>
          <w:sz w:val="24"/>
          <w:szCs w:val="24"/>
        </w:rPr>
      </w:pPr>
      <w:r w:rsidRPr="002C313D">
        <w:rPr>
          <w:rFonts w:ascii="宋体" w:hAnsi="宋体" w:hint="eastAsia"/>
          <w:sz w:val="24"/>
          <w:szCs w:val="24"/>
        </w:rPr>
        <w:t>在</w:t>
      </w:r>
      <w:r w:rsidR="00E906FF">
        <w:rPr>
          <w:rFonts w:ascii="宋体" w:hAnsi="宋体" w:hint="eastAsia"/>
          <w:sz w:val="24"/>
          <w:szCs w:val="24"/>
        </w:rPr>
        <w:t>原卷取工位前，在输送带</w:t>
      </w:r>
      <w:r>
        <w:rPr>
          <w:rFonts w:ascii="宋体" w:hAnsi="宋体" w:hint="eastAsia"/>
          <w:sz w:val="24"/>
          <w:szCs w:val="24"/>
        </w:rPr>
        <w:t>下方</w:t>
      </w:r>
      <w:r w:rsidR="00E906FF">
        <w:rPr>
          <w:rFonts w:ascii="宋体" w:hAnsi="宋体" w:hint="eastAsia"/>
          <w:sz w:val="24"/>
          <w:szCs w:val="24"/>
        </w:rPr>
        <w:t>，</w:t>
      </w:r>
      <w:r>
        <w:rPr>
          <w:rFonts w:ascii="宋体" w:hAnsi="宋体" w:hint="eastAsia"/>
          <w:sz w:val="24"/>
          <w:szCs w:val="24"/>
        </w:rPr>
        <w:t>增加1套双工位卷取装置</w:t>
      </w:r>
      <w:r w:rsidR="00BD5F1A">
        <w:rPr>
          <w:rFonts w:ascii="宋体" w:hAnsi="宋体" w:hint="eastAsia"/>
          <w:sz w:val="24"/>
          <w:szCs w:val="24"/>
        </w:rPr>
        <w:t>，按甲方提供的台车尺寸设计制作台车卷取和输送装置</w:t>
      </w:r>
      <w:r>
        <w:rPr>
          <w:rFonts w:ascii="宋体" w:hAnsi="宋体" w:hint="eastAsia"/>
          <w:sz w:val="24"/>
          <w:szCs w:val="24"/>
        </w:rPr>
        <w:t>。包含过渡传送带、横移、卷取驱动、垫布导开、纠偏、电气控制及其他辅助设施。</w:t>
      </w:r>
    </w:p>
    <w:p w:rsidR="00551319" w:rsidRDefault="00551319" w:rsidP="002C313D">
      <w:pPr>
        <w:numPr>
          <w:ilvl w:val="0"/>
          <w:numId w:val="4"/>
        </w:numPr>
        <w:tabs>
          <w:tab w:val="clear" w:pos="703"/>
          <w:tab w:val="num" w:pos="567"/>
        </w:tabs>
        <w:spacing w:beforeLines="20" w:before="62" w:afterLines="20" w:after="62" w:line="360" w:lineRule="auto"/>
        <w:ind w:left="567" w:hanging="283"/>
        <w:rPr>
          <w:rFonts w:ascii="宋体" w:hAnsi="宋体"/>
          <w:sz w:val="24"/>
          <w:szCs w:val="24"/>
        </w:rPr>
      </w:pPr>
      <w:r>
        <w:rPr>
          <w:rFonts w:ascii="宋体" w:hAnsi="宋体" w:hint="eastAsia"/>
          <w:sz w:val="24"/>
          <w:szCs w:val="24"/>
        </w:rPr>
        <w:t>改造上方输送带</w:t>
      </w:r>
      <w:r w:rsidR="00E906FF">
        <w:rPr>
          <w:rFonts w:ascii="宋体" w:hAnsi="宋体" w:hint="eastAsia"/>
          <w:sz w:val="24"/>
          <w:szCs w:val="24"/>
        </w:rPr>
        <w:t>，即可已满足原工字轮工位卷取，又可以适用于新增台车卷取工位</w:t>
      </w:r>
      <w:r>
        <w:rPr>
          <w:rFonts w:ascii="宋体" w:hAnsi="宋体" w:hint="eastAsia"/>
          <w:sz w:val="24"/>
          <w:szCs w:val="24"/>
        </w:rPr>
        <w:t>。</w:t>
      </w:r>
    </w:p>
    <w:p w:rsidR="002C313D" w:rsidRDefault="0097678D" w:rsidP="002C313D">
      <w:pPr>
        <w:numPr>
          <w:ilvl w:val="0"/>
          <w:numId w:val="4"/>
        </w:numPr>
        <w:tabs>
          <w:tab w:val="clear" w:pos="703"/>
          <w:tab w:val="num" w:pos="567"/>
        </w:tabs>
        <w:spacing w:beforeLines="20" w:before="62" w:afterLines="20" w:after="62" w:line="360" w:lineRule="auto"/>
        <w:ind w:left="567" w:hanging="283"/>
        <w:rPr>
          <w:rFonts w:ascii="宋体" w:hAnsi="宋体"/>
          <w:sz w:val="24"/>
          <w:szCs w:val="24"/>
        </w:rPr>
      </w:pPr>
      <w:r>
        <w:rPr>
          <w:rFonts w:ascii="宋体" w:hAnsi="宋体" w:hint="eastAsia"/>
          <w:sz w:val="24"/>
          <w:szCs w:val="24"/>
        </w:rPr>
        <w:t>新增卷取工位的</w:t>
      </w:r>
      <w:r w:rsidR="002C313D">
        <w:rPr>
          <w:rFonts w:ascii="宋体" w:hAnsi="宋体" w:hint="eastAsia"/>
          <w:sz w:val="24"/>
          <w:szCs w:val="24"/>
        </w:rPr>
        <w:t>电气控制与挤出线联机控制。</w:t>
      </w:r>
    </w:p>
    <w:p w:rsidR="002C313D" w:rsidRPr="002C313D" w:rsidRDefault="002C313D" w:rsidP="002C313D">
      <w:pPr>
        <w:pStyle w:val="a8"/>
        <w:numPr>
          <w:ilvl w:val="0"/>
          <w:numId w:val="48"/>
        </w:numPr>
        <w:tabs>
          <w:tab w:val="left" w:pos="420"/>
        </w:tabs>
        <w:autoSpaceDE w:val="0"/>
        <w:autoSpaceDN w:val="0"/>
        <w:adjustRightInd w:val="0"/>
        <w:spacing w:line="360" w:lineRule="auto"/>
        <w:ind w:firstLineChars="0"/>
        <w:rPr>
          <w:rFonts w:asciiTheme="minorEastAsia" w:eastAsiaTheme="minorEastAsia" w:hAnsiTheme="minorEastAsia"/>
          <w:b/>
          <w:lang w:val="zh-CN"/>
        </w:rPr>
      </w:pPr>
      <w:r w:rsidRPr="002C313D">
        <w:rPr>
          <w:rFonts w:asciiTheme="minorEastAsia" w:eastAsiaTheme="minorEastAsia" w:hAnsiTheme="minorEastAsia" w:hint="eastAsia"/>
          <w:b/>
          <w:lang w:val="zh-CN"/>
        </w:rPr>
        <w:t>其他设备</w:t>
      </w:r>
      <w:r w:rsidR="00B2339A">
        <w:rPr>
          <w:rFonts w:asciiTheme="minorEastAsia" w:eastAsiaTheme="minorEastAsia" w:hAnsiTheme="minorEastAsia" w:hint="eastAsia"/>
          <w:b/>
          <w:lang w:val="zh-CN"/>
        </w:rPr>
        <w:t xml:space="preserve"> </w:t>
      </w:r>
      <w:r w:rsidR="00B2339A">
        <w:rPr>
          <w:rFonts w:asciiTheme="minorEastAsia" w:eastAsiaTheme="minorEastAsia" w:hAnsiTheme="minorEastAsia"/>
          <w:b/>
          <w:lang w:val="zh-CN"/>
        </w:rPr>
        <w:t xml:space="preserve"> </w:t>
      </w:r>
    </w:p>
    <w:p w:rsidR="00F14888" w:rsidRDefault="00354B01" w:rsidP="00F14888">
      <w:pPr>
        <w:numPr>
          <w:ilvl w:val="0"/>
          <w:numId w:val="4"/>
        </w:numPr>
        <w:tabs>
          <w:tab w:val="clear" w:pos="703"/>
          <w:tab w:val="num" w:pos="567"/>
        </w:tabs>
        <w:spacing w:beforeLines="20" w:before="62" w:afterLines="20" w:after="62" w:line="360" w:lineRule="auto"/>
        <w:ind w:left="567" w:hanging="283"/>
        <w:rPr>
          <w:rFonts w:ascii="宋体" w:hAnsi="宋体"/>
          <w:sz w:val="24"/>
          <w:szCs w:val="24"/>
        </w:rPr>
      </w:pPr>
      <w:r>
        <w:rPr>
          <w:rFonts w:ascii="宋体" w:hAnsi="宋体" w:hint="eastAsia"/>
          <w:sz w:val="24"/>
          <w:szCs w:val="24"/>
        </w:rPr>
        <w:t>撤除</w:t>
      </w:r>
      <w:r w:rsidR="00F14888" w:rsidRPr="00F14888">
        <w:rPr>
          <w:rFonts w:ascii="宋体" w:hAnsi="宋体" w:hint="eastAsia"/>
          <w:sz w:val="24"/>
          <w:szCs w:val="24"/>
        </w:rPr>
        <w:t>现有设备的</w:t>
      </w:r>
      <w:r w:rsidR="001E4BF6">
        <w:rPr>
          <w:rFonts w:ascii="宋体" w:hAnsi="宋体" w:hint="eastAsia"/>
          <w:sz w:val="24"/>
          <w:szCs w:val="24"/>
        </w:rPr>
        <w:t>工字轮</w:t>
      </w:r>
      <w:r w:rsidR="00F14888" w:rsidRPr="00F14888">
        <w:rPr>
          <w:rFonts w:ascii="宋体" w:hAnsi="宋体" w:hint="eastAsia"/>
          <w:sz w:val="24"/>
          <w:szCs w:val="24"/>
        </w:rPr>
        <w:t>卷取装置</w:t>
      </w:r>
      <w:r w:rsidR="00BD5F1A">
        <w:rPr>
          <w:rFonts w:ascii="宋体" w:hAnsi="宋体" w:hint="eastAsia"/>
          <w:sz w:val="24"/>
          <w:szCs w:val="24"/>
        </w:rPr>
        <w:t>，设计制作整套卷取装置。按甲方提供的台车尺</w:t>
      </w:r>
      <w:r w:rsidR="00BD5F1A">
        <w:rPr>
          <w:rFonts w:ascii="宋体" w:hAnsi="宋体" w:hint="eastAsia"/>
          <w:sz w:val="24"/>
          <w:szCs w:val="24"/>
        </w:rPr>
        <w:lastRenderedPageBreak/>
        <w:t>寸制作台车卷取和输送装置</w:t>
      </w:r>
      <w:r w:rsidR="000652A9">
        <w:rPr>
          <w:rFonts w:ascii="宋体" w:hAnsi="宋体" w:hint="eastAsia"/>
          <w:sz w:val="24"/>
          <w:szCs w:val="24"/>
        </w:rPr>
        <w:t>。</w:t>
      </w:r>
    </w:p>
    <w:p w:rsidR="004C6C6A" w:rsidRPr="00250210" w:rsidRDefault="00354B01" w:rsidP="004C6C6A">
      <w:pPr>
        <w:numPr>
          <w:ilvl w:val="0"/>
          <w:numId w:val="4"/>
        </w:numPr>
        <w:tabs>
          <w:tab w:val="clear" w:pos="703"/>
          <w:tab w:val="num" w:pos="567"/>
        </w:tabs>
        <w:spacing w:beforeLines="20" w:before="62" w:afterLines="20" w:after="62" w:line="360" w:lineRule="auto"/>
        <w:ind w:left="567" w:hanging="283"/>
        <w:rPr>
          <w:rFonts w:ascii="宋体" w:hAnsi="宋体"/>
          <w:sz w:val="24"/>
          <w:szCs w:val="24"/>
          <w:highlight w:val="yellow"/>
        </w:rPr>
      </w:pPr>
      <w:r w:rsidRPr="00250210">
        <w:rPr>
          <w:rFonts w:ascii="宋体" w:hAnsi="宋体" w:hint="eastAsia"/>
          <w:sz w:val="24"/>
          <w:szCs w:val="24"/>
        </w:rPr>
        <w:t>每台设备提供4台工字轮可拆卸台车（2#小角度裁断机需提供6台），台车具体</w:t>
      </w:r>
      <w:r w:rsidR="00E906FF" w:rsidRPr="00250210">
        <w:rPr>
          <w:rFonts w:ascii="宋体" w:hAnsi="宋体" w:hint="eastAsia"/>
          <w:sz w:val="24"/>
          <w:szCs w:val="24"/>
        </w:rPr>
        <w:t>尺寸待技术联络。</w:t>
      </w:r>
      <w:r w:rsidRPr="00250210">
        <w:rPr>
          <w:rFonts w:ascii="宋体" w:hAnsi="宋体" w:hint="eastAsia"/>
          <w:sz w:val="24"/>
          <w:szCs w:val="24"/>
        </w:rPr>
        <w:t>具有刹车装置，在卷取过程中停止，工字轮无回转现象。</w:t>
      </w:r>
      <w:r w:rsidR="00250210" w:rsidRPr="00250210">
        <w:rPr>
          <w:rFonts w:ascii="宋体" w:hAnsi="宋体" w:hint="eastAsia"/>
          <w:sz w:val="24"/>
          <w:szCs w:val="24"/>
          <w:highlight w:val="yellow"/>
        </w:rPr>
        <w:t>带束层过渡台车采用压杆式的方式装卸工字轮，内衬层和胎体过渡台车采用行吊装卸工字轮。</w:t>
      </w:r>
    </w:p>
    <w:p w:rsidR="00354B01" w:rsidRPr="00B2339A" w:rsidRDefault="00290C80" w:rsidP="004C6C6A">
      <w:pPr>
        <w:pStyle w:val="a8"/>
        <w:numPr>
          <w:ilvl w:val="0"/>
          <w:numId w:val="48"/>
        </w:numPr>
        <w:tabs>
          <w:tab w:val="left" w:pos="420"/>
        </w:tabs>
        <w:autoSpaceDE w:val="0"/>
        <w:autoSpaceDN w:val="0"/>
        <w:adjustRightInd w:val="0"/>
        <w:spacing w:line="360" w:lineRule="auto"/>
        <w:ind w:firstLineChars="0"/>
        <w:rPr>
          <w:rFonts w:asciiTheme="minorEastAsia" w:eastAsiaTheme="minorEastAsia" w:hAnsiTheme="minorEastAsia"/>
          <w:b/>
          <w:lang w:val="zh-CN"/>
        </w:rPr>
      </w:pPr>
      <w:r w:rsidRPr="00B2339A">
        <w:rPr>
          <w:rFonts w:asciiTheme="minorEastAsia" w:eastAsiaTheme="minorEastAsia" w:hAnsiTheme="minorEastAsia" w:hint="eastAsia"/>
          <w:b/>
          <w:lang w:val="zh-CN"/>
        </w:rPr>
        <w:t>改造通用要求</w:t>
      </w:r>
    </w:p>
    <w:p w:rsidR="00354B01" w:rsidRPr="00354B01" w:rsidRDefault="00354B01" w:rsidP="00FF5AA5">
      <w:pPr>
        <w:numPr>
          <w:ilvl w:val="0"/>
          <w:numId w:val="4"/>
        </w:numPr>
        <w:tabs>
          <w:tab w:val="clear" w:pos="703"/>
          <w:tab w:val="num" w:pos="567"/>
        </w:tabs>
        <w:spacing w:beforeLines="20" w:before="62" w:afterLines="20" w:after="62" w:line="360" w:lineRule="auto"/>
        <w:ind w:left="567" w:hanging="283"/>
        <w:rPr>
          <w:rFonts w:ascii="宋体" w:hAnsi="宋体"/>
          <w:sz w:val="24"/>
          <w:szCs w:val="24"/>
        </w:rPr>
      </w:pPr>
      <w:r w:rsidRPr="00354B01">
        <w:rPr>
          <w:rFonts w:ascii="宋体" w:hAnsi="宋体" w:hint="eastAsia"/>
          <w:sz w:val="24"/>
          <w:szCs w:val="24"/>
        </w:rPr>
        <w:t>卷取小车通过链载系统，自动输送到工作位进行卷取。</w:t>
      </w:r>
    </w:p>
    <w:p w:rsidR="00354B01" w:rsidRPr="00354B01" w:rsidRDefault="00354B01" w:rsidP="00FF5AA5">
      <w:pPr>
        <w:numPr>
          <w:ilvl w:val="0"/>
          <w:numId w:val="4"/>
        </w:numPr>
        <w:tabs>
          <w:tab w:val="clear" w:pos="703"/>
          <w:tab w:val="num" w:pos="567"/>
        </w:tabs>
        <w:spacing w:beforeLines="20" w:before="62" w:afterLines="20" w:after="62" w:line="360" w:lineRule="auto"/>
        <w:ind w:left="567" w:hanging="283"/>
        <w:rPr>
          <w:rFonts w:ascii="宋体" w:hAnsi="宋体"/>
          <w:sz w:val="24"/>
          <w:szCs w:val="24"/>
        </w:rPr>
      </w:pPr>
      <w:r w:rsidRPr="00354B01">
        <w:rPr>
          <w:rFonts w:ascii="宋体" w:hAnsi="宋体" w:hint="eastAsia"/>
          <w:sz w:val="24"/>
          <w:szCs w:val="24"/>
        </w:rPr>
        <w:t>每段输送链条上小车移动靠电机、链条驱动实现。</w:t>
      </w:r>
    </w:p>
    <w:p w:rsidR="00354B01" w:rsidRPr="00354B01" w:rsidRDefault="00354B01" w:rsidP="00FF5AA5">
      <w:pPr>
        <w:numPr>
          <w:ilvl w:val="0"/>
          <w:numId w:val="4"/>
        </w:numPr>
        <w:tabs>
          <w:tab w:val="clear" w:pos="703"/>
          <w:tab w:val="num" w:pos="567"/>
        </w:tabs>
        <w:spacing w:beforeLines="20" w:before="62" w:afterLines="20" w:after="62" w:line="360" w:lineRule="auto"/>
        <w:ind w:left="567" w:hanging="283"/>
        <w:rPr>
          <w:rFonts w:ascii="宋体" w:hAnsi="宋体"/>
          <w:sz w:val="24"/>
          <w:szCs w:val="24"/>
        </w:rPr>
      </w:pPr>
      <w:r w:rsidRPr="00354B01">
        <w:rPr>
          <w:rFonts w:ascii="宋体" w:hAnsi="宋体" w:hint="eastAsia"/>
          <w:sz w:val="24"/>
          <w:szCs w:val="24"/>
        </w:rPr>
        <w:t>进口处的驱动链条要倾斜低于小车下平面、设计有导入角度，方便小车进入，侧边高强度</w:t>
      </w:r>
      <w:r w:rsidR="00B2339A" w:rsidRPr="00147B34">
        <w:rPr>
          <w:rFonts w:ascii="宋体" w:hAnsi="宋体" w:hint="eastAsia"/>
          <w:sz w:val="24"/>
          <w:szCs w:val="24"/>
        </w:rPr>
        <w:t>聚氨酯轮</w:t>
      </w:r>
      <w:r w:rsidRPr="00147B34">
        <w:rPr>
          <w:rFonts w:ascii="宋体" w:hAnsi="宋体" w:hint="eastAsia"/>
          <w:sz w:val="24"/>
          <w:szCs w:val="24"/>
        </w:rPr>
        <w:t>挡边</w:t>
      </w:r>
      <w:r w:rsidRPr="00354B01">
        <w:rPr>
          <w:rFonts w:ascii="宋体" w:hAnsi="宋体" w:hint="eastAsia"/>
          <w:sz w:val="24"/>
          <w:szCs w:val="24"/>
        </w:rPr>
        <w:t>。</w:t>
      </w:r>
    </w:p>
    <w:p w:rsidR="007646EA" w:rsidRDefault="004C58AF" w:rsidP="00F14888">
      <w:pPr>
        <w:numPr>
          <w:ilvl w:val="0"/>
          <w:numId w:val="4"/>
        </w:numPr>
        <w:tabs>
          <w:tab w:val="clear" w:pos="703"/>
          <w:tab w:val="num" w:pos="567"/>
        </w:tabs>
        <w:spacing w:beforeLines="20" w:before="62" w:afterLines="20" w:after="62" w:line="360" w:lineRule="auto"/>
        <w:ind w:left="567" w:hanging="283"/>
        <w:rPr>
          <w:rFonts w:ascii="宋体" w:hAnsi="宋体"/>
          <w:sz w:val="24"/>
          <w:szCs w:val="24"/>
        </w:rPr>
      </w:pPr>
      <w:r>
        <w:rPr>
          <w:rFonts w:ascii="宋体" w:hAnsi="宋体" w:hint="eastAsia"/>
          <w:sz w:val="24"/>
          <w:szCs w:val="24"/>
        </w:rPr>
        <w:t>卷取装置带有垫布</w:t>
      </w:r>
      <w:r w:rsidR="005E0040">
        <w:rPr>
          <w:rFonts w:ascii="宋体" w:hAnsi="宋体" w:hint="eastAsia"/>
          <w:sz w:val="24"/>
          <w:szCs w:val="24"/>
        </w:rPr>
        <w:t>自动</w:t>
      </w:r>
      <w:r>
        <w:rPr>
          <w:rFonts w:ascii="宋体" w:hAnsi="宋体" w:hint="eastAsia"/>
          <w:sz w:val="24"/>
          <w:szCs w:val="24"/>
        </w:rPr>
        <w:t>纠偏装置</w:t>
      </w:r>
      <w:r w:rsidR="00FE15AE">
        <w:rPr>
          <w:rFonts w:ascii="宋体" w:hAnsi="宋体" w:hint="eastAsia"/>
          <w:sz w:val="24"/>
          <w:szCs w:val="24"/>
        </w:rPr>
        <w:t>。</w:t>
      </w:r>
      <w:r w:rsidR="00BA7E55">
        <w:rPr>
          <w:rFonts w:ascii="宋体" w:hAnsi="宋体"/>
          <w:sz w:val="24"/>
          <w:szCs w:val="24"/>
        </w:rPr>
        <w:t xml:space="preserve"> </w:t>
      </w:r>
    </w:p>
    <w:p w:rsidR="0083661A" w:rsidRPr="00420C80" w:rsidRDefault="0083661A" w:rsidP="0083661A">
      <w:pPr>
        <w:numPr>
          <w:ilvl w:val="0"/>
          <w:numId w:val="4"/>
        </w:numPr>
        <w:tabs>
          <w:tab w:val="clear" w:pos="703"/>
          <w:tab w:val="num" w:pos="567"/>
        </w:tabs>
        <w:spacing w:beforeLines="20" w:before="62" w:afterLines="20" w:after="62" w:line="360" w:lineRule="auto"/>
        <w:ind w:left="567" w:hanging="283"/>
        <w:rPr>
          <w:rFonts w:ascii="宋体" w:hAnsi="宋体"/>
          <w:sz w:val="24"/>
          <w:szCs w:val="24"/>
        </w:rPr>
      </w:pPr>
      <w:r w:rsidRPr="00420C80">
        <w:rPr>
          <w:rFonts w:ascii="宋体" w:hAnsi="宋体" w:hint="eastAsia"/>
          <w:sz w:val="24"/>
          <w:szCs w:val="24"/>
        </w:rPr>
        <w:t>卷取装置带有</w:t>
      </w:r>
      <w:r w:rsidRPr="00420C80">
        <w:rPr>
          <w:rFonts w:ascii="宋体" w:hAnsi="宋体"/>
          <w:sz w:val="24"/>
          <w:szCs w:val="24"/>
        </w:rPr>
        <w:t>垫布的气动张力控制装置，由</w:t>
      </w:r>
      <w:r w:rsidRPr="00420C80">
        <w:rPr>
          <w:rFonts w:ascii="宋体" w:hAnsi="宋体" w:hint="eastAsia"/>
          <w:sz w:val="24"/>
          <w:szCs w:val="24"/>
        </w:rPr>
        <w:t>比例阀控制。</w:t>
      </w:r>
    </w:p>
    <w:p w:rsidR="005E0040" w:rsidRDefault="005E0040" w:rsidP="0083661A">
      <w:pPr>
        <w:numPr>
          <w:ilvl w:val="0"/>
          <w:numId w:val="4"/>
        </w:numPr>
        <w:tabs>
          <w:tab w:val="clear" w:pos="703"/>
          <w:tab w:val="num" w:pos="567"/>
        </w:tabs>
        <w:spacing w:beforeLines="20" w:before="62" w:afterLines="20" w:after="62" w:line="360" w:lineRule="auto"/>
        <w:ind w:left="567" w:hanging="283"/>
        <w:rPr>
          <w:rFonts w:ascii="宋体" w:hAnsi="宋体"/>
          <w:sz w:val="24"/>
          <w:szCs w:val="24"/>
        </w:rPr>
      </w:pPr>
      <w:r>
        <w:rPr>
          <w:rFonts w:ascii="宋体" w:hAnsi="宋体" w:hint="eastAsia"/>
          <w:sz w:val="24"/>
          <w:szCs w:val="24"/>
        </w:rPr>
        <w:t>卷取带有安全光栅装置。</w:t>
      </w:r>
    </w:p>
    <w:p w:rsidR="005E0040" w:rsidRPr="00764B47" w:rsidRDefault="005E0040" w:rsidP="0083661A">
      <w:pPr>
        <w:numPr>
          <w:ilvl w:val="0"/>
          <w:numId w:val="4"/>
        </w:numPr>
        <w:tabs>
          <w:tab w:val="clear" w:pos="703"/>
          <w:tab w:val="num" w:pos="567"/>
        </w:tabs>
        <w:spacing w:beforeLines="20" w:before="62" w:afterLines="20" w:after="62" w:line="360" w:lineRule="auto"/>
        <w:ind w:left="567" w:hanging="283"/>
        <w:rPr>
          <w:rFonts w:ascii="宋体" w:hAnsi="宋体"/>
          <w:sz w:val="24"/>
          <w:szCs w:val="24"/>
        </w:rPr>
      </w:pPr>
      <w:r>
        <w:rPr>
          <w:rFonts w:ascii="宋体" w:hAnsi="宋体" w:hint="eastAsia"/>
          <w:sz w:val="24"/>
          <w:szCs w:val="24"/>
        </w:rPr>
        <w:t>具备独立工位的卷取长度计量、显示，</w:t>
      </w:r>
      <w:r w:rsidR="00C84BED">
        <w:rPr>
          <w:rFonts w:ascii="宋体" w:hAnsi="宋体" w:hint="eastAsia"/>
          <w:sz w:val="24"/>
          <w:szCs w:val="24"/>
        </w:rPr>
        <w:t>并</w:t>
      </w:r>
      <w:r w:rsidRPr="00764B47">
        <w:rPr>
          <w:rFonts w:ascii="宋体" w:hAnsi="宋体" w:hint="eastAsia"/>
          <w:sz w:val="24"/>
          <w:szCs w:val="24"/>
        </w:rPr>
        <w:t>与甲方的M</w:t>
      </w:r>
      <w:r w:rsidRPr="00764B47">
        <w:rPr>
          <w:rFonts w:ascii="宋体" w:hAnsi="宋体"/>
          <w:sz w:val="24"/>
          <w:szCs w:val="24"/>
        </w:rPr>
        <w:t>ES</w:t>
      </w:r>
      <w:r w:rsidRPr="00764B47">
        <w:rPr>
          <w:rFonts w:ascii="宋体" w:hAnsi="宋体" w:hint="eastAsia"/>
          <w:sz w:val="24"/>
          <w:szCs w:val="24"/>
        </w:rPr>
        <w:t>系统对接。</w:t>
      </w:r>
    </w:p>
    <w:p w:rsidR="00FF5AA5" w:rsidRPr="00420C80" w:rsidRDefault="00FF5AA5" w:rsidP="0083661A">
      <w:pPr>
        <w:numPr>
          <w:ilvl w:val="0"/>
          <w:numId w:val="4"/>
        </w:numPr>
        <w:tabs>
          <w:tab w:val="clear" w:pos="703"/>
          <w:tab w:val="num" w:pos="567"/>
        </w:tabs>
        <w:spacing w:beforeLines="20" w:before="62" w:afterLines="20" w:after="62" w:line="360" w:lineRule="auto"/>
        <w:ind w:left="567" w:hanging="283"/>
        <w:rPr>
          <w:rFonts w:ascii="宋体" w:hAnsi="宋体"/>
          <w:sz w:val="24"/>
          <w:szCs w:val="24"/>
        </w:rPr>
      </w:pPr>
      <w:r w:rsidRPr="00420C80">
        <w:rPr>
          <w:rFonts w:ascii="宋体" w:hAnsi="宋体" w:hint="eastAsia"/>
          <w:sz w:val="24"/>
          <w:szCs w:val="24"/>
        </w:rPr>
        <w:t>材料卷取满足长度后，人工手动裁断</w:t>
      </w:r>
      <w:r w:rsidR="002540CD" w:rsidRPr="00420C80">
        <w:rPr>
          <w:rFonts w:ascii="宋体" w:hAnsi="宋体" w:hint="eastAsia"/>
          <w:sz w:val="24"/>
          <w:szCs w:val="24"/>
        </w:rPr>
        <w:t>。</w:t>
      </w:r>
    </w:p>
    <w:p w:rsidR="004857A3" w:rsidRPr="004857A3" w:rsidRDefault="004857A3" w:rsidP="000652A9">
      <w:pPr>
        <w:numPr>
          <w:ilvl w:val="0"/>
          <w:numId w:val="4"/>
        </w:numPr>
        <w:tabs>
          <w:tab w:val="clear" w:pos="703"/>
          <w:tab w:val="num" w:pos="567"/>
        </w:tabs>
        <w:spacing w:beforeLines="20" w:before="62" w:afterLines="20" w:after="62" w:line="360" w:lineRule="auto"/>
        <w:ind w:left="567" w:hanging="283"/>
        <w:rPr>
          <w:rFonts w:ascii="宋体" w:hAnsi="宋体"/>
          <w:sz w:val="24"/>
          <w:szCs w:val="24"/>
        </w:rPr>
      </w:pPr>
      <w:r w:rsidRPr="004857A3">
        <w:rPr>
          <w:rFonts w:ascii="宋体" w:hAnsi="宋体" w:hint="eastAsia"/>
          <w:sz w:val="24"/>
          <w:szCs w:val="24"/>
        </w:rPr>
        <w:t>整个卷取过程中，速度均衡，不能出现打抖现象。</w:t>
      </w:r>
    </w:p>
    <w:p w:rsidR="00FF5AA5" w:rsidRDefault="004857A3" w:rsidP="00FF5AA5">
      <w:pPr>
        <w:numPr>
          <w:ilvl w:val="0"/>
          <w:numId w:val="4"/>
        </w:numPr>
        <w:tabs>
          <w:tab w:val="clear" w:pos="703"/>
          <w:tab w:val="num" w:pos="567"/>
        </w:tabs>
        <w:spacing w:beforeLines="20" w:before="62" w:afterLines="20" w:after="62" w:line="360" w:lineRule="auto"/>
        <w:ind w:left="567" w:hanging="283"/>
        <w:rPr>
          <w:rFonts w:ascii="宋体" w:hAnsi="宋体"/>
          <w:sz w:val="24"/>
          <w:szCs w:val="24"/>
        </w:rPr>
      </w:pPr>
      <w:r w:rsidRPr="004857A3">
        <w:rPr>
          <w:rFonts w:ascii="宋体" w:hAnsi="宋体" w:hint="eastAsia"/>
          <w:sz w:val="24"/>
          <w:szCs w:val="24"/>
        </w:rPr>
        <w:t>台车锁紧装置采用应避免对车漆造成损伤。</w:t>
      </w:r>
    </w:p>
    <w:p w:rsidR="00420C80" w:rsidRDefault="00BA7E55" w:rsidP="00420C80">
      <w:pPr>
        <w:numPr>
          <w:ilvl w:val="0"/>
          <w:numId w:val="4"/>
        </w:numPr>
        <w:tabs>
          <w:tab w:val="clear" w:pos="703"/>
          <w:tab w:val="num" w:pos="567"/>
        </w:tabs>
        <w:spacing w:beforeLines="20" w:before="62" w:afterLines="20" w:after="62" w:line="360" w:lineRule="auto"/>
        <w:ind w:left="567" w:hanging="283"/>
        <w:rPr>
          <w:rFonts w:ascii="宋体" w:hAnsi="宋体"/>
          <w:sz w:val="24"/>
          <w:szCs w:val="24"/>
        </w:rPr>
      </w:pPr>
      <w:r w:rsidRPr="00420C80">
        <w:rPr>
          <w:rFonts w:ascii="宋体" w:hAnsi="宋体" w:hint="eastAsia"/>
          <w:sz w:val="24"/>
          <w:szCs w:val="24"/>
        </w:rPr>
        <w:t>改造后使用台车或工字轮卷取速度不能低于原使用工字轮的卷取速度。</w:t>
      </w:r>
      <w:r w:rsidR="00420C80" w:rsidRPr="00420C80">
        <w:rPr>
          <w:rFonts w:ascii="宋体" w:hAnsi="宋体" w:hint="eastAsia"/>
          <w:sz w:val="24"/>
          <w:szCs w:val="24"/>
        </w:rPr>
        <w:t>过渡自然无拉伸，物料、垫布卷取连续均匀无打褶，卷取偏心＜10mm。</w:t>
      </w:r>
    </w:p>
    <w:p w:rsidR="00B1654F" w:rsidRDefault="00B1654F" w:rsidP="004C6C6A">
      <w:pPr>
        <w:pStyle w:val="a8"/>
        <w:numPr>
          <w:ilvl w:val="0"/>
          <w:numId w:val="48"/>
        </w:numPr>
        <w:tabs>
          <w:tab w:val="left" w:pos="420"/>
        </w:tabs>
        <w:autoSpaceDE w:val="0"/>
        <w:autoSpaceDN w:val="0"/>
        <w:adjustRightInd w:val="0"/>
        <w:spacing w:line="360" w:lineRule="auto"/>
        <w:ind w:firstLineChars="0"/>
        <w:rPr>
          <w:rFonts w:asciiTheme="minorEastAsia" w:eastAsiaTheme="minorEastAsia" w:hAnsiTheme="minorEastAsia"/>
          <w:b/>
          <w:lang w:val="zh-CN"/>
        </w:rPr>
      </w:pPr>
      <w:r>
        <w:rPr>
          <w:rFonts w:asciiTheme="minorEastAsia" w:eastAsiaTheme="minorEastAsia" w:hAnsiTheme="minorEastAsia" w:hint="eastAsia"/>
          <w:b/>
          <w:lang w:val="zh-CN"/>
        </w:rPr>
        <w:t>原设备使用的工字轮示意图</w:t>
      </w:r>
    </w:p>
    <w:p w:rsidR="00B1654F" w:rsidRDefault="00B1654F" w:rsidP="00B1654F">
      <w:pPr>
        <w:numPr>
          <w:ilvl w:val="0"/>
          <w:numId w:val="4"/>
        </w:numPr>
        <w:tabs>
          <w:tab w:val="clear" w:pos="703"/>
          <w:tab w:val="num" w:pos="567"/>
        </w:tabs>
        <w:spacing w:beforeLines="20" w:before="62" w:afterLines="20" w:after="62" w:line="360" w:lineRule="auto"/>
        <w:ind w:left="567" w:hanging="283"/>
        <w:rPr>
          <w:rFonts w:ascii="宋体" w:hAnsi="宋体"/>
          <w:sz w:val="24"/>
          <w:szCs w:val="24"/>
        </w:rPr>
      </w:pPr>
      <w:r w:rsidRPr="00B1654F">
        <w:rPr>
          <w:rFonts w:ascii="宋体" w:hAnsi="宋体" w:hint="eastAsia"/>
          <w:sz w:val="24"/>
          <w:szCs w:val="24"/>
        </w:rPr>
        <w:t>带束层工字轮</w:t>
      </w:r>
      <w:r>
        <w:rPr>
          <w:rFonts w:ascii="宋体" w:hAnsi="宋体" w:hint="eastAsia"/>
          <w:sz w:val="24"/>
          <w:szCs w:val="24"/>
        </w:rPr>
        <w:t>（大）</w:t>
      </w:r>
    </w:p>
    <w:p w:rsidR="00B1654F" w:rsidRDefault="00B1654F" w:rsidP="00B1654F">
      <w:pPr>
        <w:spacing w:beforeLines="20" w:before="62" w:afterLines="20" w:after="62" w:line="360" w:lineRule="auto"/>
        <w:ind w:left="567"/>
        <w:rPr>
          <w:rFonts w:ascii="宋体" w:hAnsi="宋体"/>
          <w:sz w:val="24"/>
          <w:szCs w:val="24"/>
        </w:rPr>
      </w:pPr>
      <w:r>
        <w:rPr>
          <w:noProof/>
        </w:rPr>
        <w:lastRenderedPageBreak/>
        <w:drawing>
          <wp:inline distT="0" distB="0" distL="0" distR="0" wp14:anchorId="644E61DE" wp14:editId="6E7A46ED">
            <wp:extent cx="3495675" cy="2187716"/>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73985" cy="2236725"/>
                    </a:xfrm>
                    <a:prstGeom prst="rect">
                      <a:avLst/>
                    </a:prstGeom>
                  </pic:spPr>
                </pic:pic>
              </a:graphicData>
            </a:graphic>
          </wp:inline>
        </w:drawing>
      </w:r>
    </w:p>
    <w:p w:rsidR="00B1654F" w:rsidRDefault="00B1654F" w:rsidP="00B1654F">
      <w:pPr>
        <w:numPr>
          <w:ilvl w:val="0"/>
          <w:numId w:val="4"/>
        </w:numPr>
        <w:tabs>
          <w:tab w:val="clear" w:pos="703"/>
          <w:tab w:val="num" w:pos="567"/>
        </w:tabs>
        <w:spacing w:beforeLines="20" w:before="62" w:afterLines="20" w:after="62" w:line="360" w:lineRule="auto"/>
        <w:ind w:left="567" w:hanging="283"/>
        <w:rPr>
          <w:rFonts w:ascii="宋体" w:hAnsi="宋体"/>
          <w:sz w:val="24"/>
          <w:szCs w:val="24"/>
        </w:rPr>
      </w:pPr>
      <w:r>
        <w:rPr>
          <w:rFonts w:ascii="宋体" w:hAnsi="宋体" w:hint="eastAsia"/>
          <w:sz w:val="24"/>
          <w:szCs w:val="24"/>
        </w:rPr>
        <w:t>带束层工字轮（小）</w:t>
      </w:r>
    </w:p>
    <w:p w:rsidR="00B1654F" w:rsidRDefault="00B1654F" w:rsidP="00B1654F">
      <w:pPr>
        <w:spacing w:beforeLines="20" w:before="62" w:afterLines="20" w:after="62" w:line="360" w:lineRule="auto"/>
        <w:ind w:left="567"/>
        <w:rPr>
          <w:rFonts w:ascii="宋体" w:hAnsi="宋体"/>
          <w:sz w:val="24"/>
          <w:szCs w:val="24"/>
        </w:rPr>
      </w:pPr>
      <w:r>
        <w:rPr>
          <w:noProof/>
        </w:rPr>
        <w:drawing>
          <wp:inline distT="0" distB="0" distL="0" distR="0" wp14:anchorId="3333E1D1" wp14:editId="58BDEEAC">
            <wp:extent cx="3920822" cy="2286000"/>
            <wp:effectExtent l="0" t="0" r="38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55851" cy="2306423"/>
                    </a:xfrm>
                    <a:prstGeom prst="rect">
                      <a:avLst/>
                    </a:prstGeom>
                  </pic:spPr>
                </pic:pic>
              </a:graphicData>
            </a:graphic>
          </wp:inline>
        </w:drawing>
      </w:r>
    </w:p>
    <w:p w:rsidR="00B1654F" w:rsidRDefault="00B1654F" w:rsidP="00B1654F">
      <w:pPr>
        <w:numPr>
          <w:ilvl w:val="0"/>
          <w:numId w:val="4"/>
        </w:numPr>
        <w:tabs>
          <w:tab w:val="clear" w:pos="703"/>
          <w:tab w:val="num" w:pos="567"/>
        </w:tabs>
        <w:spacing w:beforeLines="20" w:before="62" w:afterLines="20" w:after="62" w:line="360" w:lineRule="auto"/>
        <w:ind w:left="567" w:hanging="283"/>
        <w:rPr>
          <w:rFonts w:ascii="宋体" w:hAnsi="宋体"/>
          <w:sz w:val="24"/>
          <w:szCs w:val="24"/>
        </w:rPr>
      </w:pPr>
      <w:r>
        <w:rPr>
          <w:rFonts w:ascii="宋体" w:hAnsi="宋体" w:hint="eastAsia"/>
          <w:sz w:val="24"/>
          <w:szCs w:val="24"/>
        </w:rPr>
        <w:t>内衬层工字轮</w:t>
      </w:r>
    </w:p>
    <w:p w:rsidR="00B1654F" w:rsidRDefault="00B1654F" w:rsidP="00B1654F">
      <w:pPr>
        <w:spacing w:beforeLines="20" w:before="62" w:afterLines="20" w:after="62" w:line="360" w:lineRule="auto"/>
        <w:ind w:left="567"/>
        <w:rPr>
          <w:rFonts w:ascii="宋体" w:hAnsi="宋体"/>
          <w:sz w:val="24"/>
          <w:szCs w:val="24"/>
        </w:rPr>
      </w:pPr>
      <w:r>
        <w:rPr>
          <w:noProof/>
        </w:rPr>
        <w:drawing>
          <wp:inline distT="0" distB="0" distL="0" distR="0" wp14:anchorId="345ED0D3" wp14:editId="00B8DBA6">
            <wp:extent cx="3790950" cy="2329591"/>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23150" cy="2349378"/>
                    </a:xfrm>
                    <a:prstGeom prst="rect">
                      <a:avLst/>
                    </a:prstGeom>
                  </pic:spPr>
                </pic:pic>
              </a:graphicData>
            </a:graphic>
          </wp:inline>
        </w:drawing>
      </w:r>
    </w:p>
    <w:p w:rsidR="00B1654F" w:rsidRPr="0054791B" w:rsidRDefault="00B1654F" w:rsidP="00B1654F">
      <w:pPr>
        <w:numPr>
          <w:ilvl w:val="0"/>
          <w:numId w:val="4"/>
        </w:numPr>
        <w:tabs>
          <w:tab w:val="clear" w:pos="703"/>
          <w:tab w:val="num" w:pos="567"/>
        </w:tabs>
        <w:spacing w:beforeLines="20" w:before="62" w:afterLines="20" w:after="62" w:line="360" w:lineRule="auto"/>
        <w:ind w:left="567" w:hanging="283"/>
        <w:rPr>
          <w:rFonts w:ascii="宋体" w:hAnsi="宋体"/>
          <w:sz w:val="24"/>
          <w:szCs w:val="24"/>
          <w:highlight w:val="yellow"/>
        </w:rPr>
      </w:pPr>
      <w:r w:rsidRPr="0054791B">
        <w:rPr>
          <w:rFonts w:ascii="宋体" w:hAnsi="宋体" w:hint="eastAsia"/>
          <w:sz w:val="24"/>
          <w:szCs w:val="24"/>
          <w:highlight w:val="yellow"/>
        </w:rPr>
        <w:t>胎体工字轮（共四种规格，工字轮挡边最大直径为1</w:t>
      </w:r>
      <w:r w:rsidRPr="0054791B">
        <w:rPr>
          <w:rFonts w:ascii="宋体" w:hAnsi="宋体"/>
          <w:sz w:val="24"/>
          <w:szCs w:val="24"/>
          <w:highlight w:val="yellow"/>
        </w:rPr>
        <w:t>0</w:t>
      </w:r>
      <w:r w:rsidR="00AE37C6" w:rsidRPr="0054791B">
        <w:rPr>
          <w:rFonts w:ascii="宋体" w:hAnsi="宋体" w:hint="eastAsia"/>
          <w:sz w:val="24"/>
          <w:szCs w:val="24"/>
          <w:highlight w:val="yellow"/>
        </w:rPr>
        <w:t>2</w:t>
      </w:r>
      <w:r w:rsidRPr="0054791B">
        <w:rPr>
          <w:rFonts w:ascii="宋体" w:hAnsi="宋体"/>
          <w:sz w:val="24"/>
          <w:szCs w:val="24"/>
          <w:highlight w:val="yellow"/>
        </w:rPr>
        <w:t>0</w:t>
      </w:r>
      <w:r w:rsidRPr="0054791B">
        <w:rPr>
          <w:rFonts w:ascii="宋体" w:hAnsi="宋体" w:hint="eastAsia"/>
          <w:sz w:val="24"/>
          <w:szCs w:val="24"/>
          <w:highlight w:val="yellow"/>
        </w:rPr>
        <w:t>mm）</w:t>
      </w:r>
    </w:p>
    <w:p w:rsidR="00B1654F" w:rsidRDefault="00B1654F" w:rsidP="00B1654F">
      <w:pPr>
        <w:spacing w:beforeLines="20" w:before="62" w:afterLines="20" w:after="62" w:line="360" w:lineRule="auto"/>
        <w:ind w:left="567"/>
        <w:rPr>
          <w:rFonts w:ascii="宋体" w:hAnsi="宋体"/>
          <w:sz w:val="24"/>
          <w:szCs w:val="24"/>
        </w:rPr>
      </w:pPr>
      <w:r>
        <w:rPr>
          <w:noProof/>
        </w:rPr>
        <w:lastRenderedPageBreak/>
        <w:drawing>
          <wp:inline distT="0" distB="0" distL="0" distR="0" wp14:anchorId="6D6580A3" wp14:editId="0D26E527">
            <wp:extent cx="4510125" cy="2619375"/>
            <wp:effectExtent l="0" t="0" r="508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32061" cy="2632115"/>
                    </a:xfrm>
                    <a:prstGeom prst="rect">
                      <a:avLst/>
                    </a:prstGeom>
                  </pic:spPr>
                </pic:pic>
              </a:graphicData>
            </a:graphic>
          </wp:inline>
        </w:drawing>
      </w:r>
    </w:p>
    <w:p w:rsidR="004C6C6A" w:rsidRDefault="005E2F60" w:rsidP="004C6C6A">
      <w:pPr>
        <w:pStyle w:val="a8"/>
        <w:numPr>
          <w:ilvl w:val="0"/>
          <w:numId w:val="48"/>
        </w:numPr>
        <w:tabs>
          <w:tab w:val="left" w:pos="420"/>
        </w:tabs>
        <w:autoSpaceDE w:val="0"/>
        <w:autoSpaceDN w:val="0"/>
        <w:adjustRightInd w:val="0"/>
        <w:spacing w:line="360" w:lineRule="auto"/>
        <w:ind w:firstLineChars="0"/>
        <w:rPr>
          <w:rFonts w:asciiTheme="minorEastAsia" w:eastAsiaTheme="minorEastAsia" w:hAnsiTheme="minorEastAsia"/>
          <w:b/>
          <w:lang w:val="zh-CN"/>
        </w:rPr>
      </w:pPr>
      <w:r>
        <w:rPr>
          <w:rFonts w:asciiTheme="minorEastAsia" w:eastAsiaTheme="minorEastAsia" w:hAnsiTheme="minorEastAsia" w:hint="eastAsia"/>
          <w:b/>
          <w:lang w:val="zh-CN"/>
        </w:rPr>
        <w:t>改造后使用的</w:t>
      </w:r>
      <w:r w:rsidR="004C6C6A" w:rsidRPr="004C6C6A">
        <w:rPr>
          <w:rFonts w:asciiTheme="minorEastAsia" w:eastAsiaTheme="minorEastAsia" w:hAnsiTheme="minorEastAsia" w:hint="eastAsia"/>
          <w:b/>
          <w:lang w:val="zh-CN"/>
        </w:rPr>
        <w:t>工装车</w:t>
      </w:r>
      <w:r>
        <w:rPr>
          <w:rFonts w:asciiTheme="minorEastAsia" w:eastAsiaTheme="minorEastAsia" w:hAnsiTheme="minorEastAsia" w:hint="eastAsia"/>
          <w:b/>
          <w:lang w:val="zh-CN"/>
        </w:rPr>
        <w:t>台车示意图</w:t>
      </w:r>
    </w:p>
    <w:p w:rsidR="005E2F60" w:rsidRPr="005E2F60" w:rsidRDefault="005E2F60" w:rsidP="005E2F60">
      <w:pPr>
        <w:numPr>
          <w:ilvl w:val="0"/>
          <w:numId w:val="4"/>
        </w:numPr>
        <w:tabs>
          <w:tab w:val="clear" w:pos="703"/>
          <w:tab w:val="num" w:pos="567"/>
        </w:tabs>
        <w:spacing w:beforeLines="20" w:before="62" w:afterLines="20" w:after="62" w:line="360" w:lineRule="auto"/>
        <w:ind w:left="567" w:hanging="283"/>
        <w:rPr>
          <w:rFonts w:ascii="宋体" w:hAnsi="宋体"/>
          <w:sz w:val="24"/>
          <w:szCs w:val="24"/>
        </w:rPr>
      </w:pPr>
      <w:r w:rsidRPr="005E2F60">
        <w:rPr>
          <w:rFonts w:ascii="宋体" w:hAnsi="宋体" w:hint="eastAsia"/>
          <w:sz w:val="24"/>
          <w:szCs w:val="24"/>
        </w:rPr>
        <w:t>带束层台车</w:t>
      </w:r>
    </w:p>
    <w:p w:rsidR="005E2F60" w:rsidRDefault="005E2F60" w:rsidP="005E2F60">
      <w:pPr>
        <w:pStyle w:val="a8"/>
        <w:tabs>
          <w:tab w:val="left" w:pos="420"/>
        </w:tabs>
        <w:autoSpaceDE w:val="0"/>
        <w:autoSpaceDN w:val="0"/>
        <w:adjustRightInd w:val="0"/>
        <w:spacing w:line="360" w:lineRule="auto"/>
        <w:ind w:left="420" w:firstLineChars="0" w:firstLine="0"/>
        <w:rPr>
          <w:rFonts w:asciiTheme="minorEastAsia" w:eastAsiaTheme="minorEastAsia" w:hAnsiTheme="minorEastAsia"/>
          <w:b/>
          <w:lang w:val="zh-CN"/>
        </w:rPr>
      </w:pPr>
      <w:r>
        <w:rPr>
          <w:noProof/>
        </w:rPr>
        <w:drawing>
          <wp:inline distT="0" distB="0" distL="0" distR="0" wp14:anchorId="6E5A026A" wp14:editId="64CEA767">
            <wp:extent cx="4796970" cy="24384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0313" cy="2465515"/>
                    </a:xfrm>
                    <a:prstGeom prst="rect">
                      <a:avLst/>
                    </a:prstGeom>
                  </pic:spPr>
                </pic:pic>
              </a:graphicData>
            </a:graphic>
          </wp:inline>
        </w:drawing>
      </w:r>
    </w:p>
    <w:p w:rsidR="005E2F60" w:rsidRPr="005E2F60" w:rsidRDefault="005E2F60" w:rsidP="005E2F60">
      <w:pPr>
        <w:numPr>
          <w:ilvl w:val="0"/>
          <w:numId w:val="4"/>
        </w:numPr>
        <w:tabs>
          <w:tab w:val="clear" w:pos="703"/>
          <w:tab w:val="num" w:pos="567"/>
        </w:tabs>
        <w:spacing w:beforeLines="20" w:before="62" w:afterLines="20" w:after="62" w:line="360" w:lineRule="auto"/>
        <w:ind w:left="567" w:hanging="283"/>
        <w:rPr>
          <w:rFonts w:ascii="宋体" w:hAnsi="宋体"/>
          <w:sz w:val="24"/>
          <w:szCs w:val="24"/>
        </w:rPr>
      </w:pPr>
      <w:r w:rsidRPr="005E2F60">
        <w:rPr>
          <w:rFonts w:ascii="宋体" w:hAnsi="宋体" w:hint="eastAsia"/>
          <w:sz w:val="24"/>
          <w:szCs w:val="24"/>
        </w:rPr>
        <w:t>胎侧台车</w:t>
      </w:r>
    </w:p>
    <w:p w:rsidR="005E2F60" w:rsidRDefault="005E2F60" w:rsidP="005E2F60">
      <w:pPr>
        <w:pStyle w:val="a8"/>
        <w:tabs>
          <w:tab w:val="left" w:pos="420"/>
        </w:tabs>
        <w:autoSpaceDE w:val="0"/>
        <w:autoSpaceDN w:val="0"/>
        <w:adjustRightInd w:val="0"/>
        <w:spacing w:line="360" w:lineRule="auto"/>
        <w:ind w:left="420" w:firstLineChars="0" w:firstLine="0"/>
        <w:rPr>
          <w:rFonts w:asciiTheme="minorEastAsia" w:eastAsiaTheme="minorEastAsia" w:hAnsiTheme="minorEastAsia"/>
          <w:b/>
          <w:lang w:val="zh-CN"/>
        </w:rPr>
      </w:pPr>
      <w:r>
        <w:rPr>
          <w:noProof/>
        </w:rPr>
        <w:lastRenderedPageBreak/>
        <w:drawing>
          <wp:inline distT="0" distB="0" distL="0" distR="0" wp14:anchorId="4435F2D2" wp14:editId="568B779E">
            <wp:extent cx="4981575" cy="257059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11819" cy="2586197"/>
                    </a:xfrm>
                    <a:prstGeom prst="rect">
                      <a:avLst/>
                    </a:prstGeom>
                  </pic:spPr>
                </pic:pic>
              </a:graphicData>
            </a:graphic>
          </wp:inline>
        </w:drawing>
      </w:r>
    </w:p>
    <w:p w:rsidR="005E2F60" w:rsidRPr="005E2F60" w:rsidRDefault="005E2F60" w:rsidP="005E2F60">
      <w:pPr>
        <w:numPr>
          <w:ilvl w:val="0"/>
          <w:numId w:val="4"/>
        </w:numPr>
        <w:tabs>
          <w:tab w:val="clear" w:pos="703"/>
          <w:tab w:val="num" w:pos="567"/>
        </w:tabs>
        <w:spacing w:beforeLines="20" w:before="62" w:afterLines="20" w:after="62" w:line="360" w:lineRule="auto"/>
        <w:ind w:left="567" w:hanging="283"/>
        <w:rPr>
          <w:rFonts w:ascii="宋体" w:hAnsi="宋体"/>
          <w:sz w:val="24"/>
          <w:szCs w:val="24"/>
        </w:rPr>
      </w:pPr>
      <w:r w:rsidRPr="005E2F60">
        <w:rPr>
          <w:rFonts w:ascii="宋体" w:hAnsi="宋体" w:hint="eastAsia"/>
          <w:sz w:val="24"/>
          <w:szCs w:val="24"/>
        </w:rPr>
        <w:t>胎体\内衬层台车</w:t>
      </w:r>
    </w:p>
    <w:p w:rsidR="005E2F60" w:rsidRPr="004C6C6A" w:rsidRDefault="005E2F60" w:rsidP="005E2F60">
      <w:pPr>
        <w:pStyle w:val="a8"/>
        <w:tabs>
          <w:tab w:val="left" w:pos="420"/>
        </w:tabs>
        <w:autoSpaceDE w:val="0"/>
        <w:autoSpaceDN w:val="0"/>
        <w:adjustRightInd w:val="0"/>
        <w:spacing w:line="360" w:lineRule="auto"/>
        <w:ind w:left="420" w:firstLineChars="0" w:firstLine="0"/>
        <w:rPr>
          <w:rFonts w:asciiTheme="minorEastAsia" w:eastAsiaTheme="minorEastAsia" w:hAnsiTheme="minorEastAsia"/>
          <w:b/>
          <w:lang w:val="zh-CN"/>
        </w:rPr>
      </w:pPr>
      <w:r>
        <w:rPr>
          <w:noProof/>
        </w:rPr>
        <w:drawing>
          <wp:inline distT="0" distB="0" distL="0" distR="0" wp14:anchorId="3C5D73B7" wp14:editId="3D443C57">
            <wp:extent cx="5181600" cy="1935254"/>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97267" cy="1941105"/>
                    </a:xfrm>
                    <a:prstGeom prst="rect">
                      <a:avLst/>
                    </a:prstGeom>
                  </pic:spPr>
                </pic:pic>
              </a:graphicData>
            </a:graphic>
          </wp:inline>
        </w:drawing>
      </w:r>
    </w:p>
    <w:p w:rsidR="00BA6F9B" w:rsidRPr="00181CB5" w:rsidRDefault="00BA6F9B" w:rsidP="00181CB5">
      <w:pPr>
        <w:numPr>
          <w:ilvl w:val="0"/>
          <w:numId w:val="9"/>
        </w:numPr>
        <w:tabs>
          <w:tab w:val="left" w:pos="420"/>
        </w:tabs>
        <w:autoSpaceDE w:val="0"/>
        <w:autoSpaceDN w:val="0"/>
        <w:adjustRightInd w:val="0"/>
        <w:spacing w:line="360" w:lineRule="auto"/>
        <w:jc w:val="left"/>
        <w:rPr>
          <w:rFonts w:asciiTheme="minorEastAsia" w:eastAsiaTheme="minorEastAsia" w:hAnsiTheme="minorEastAsia"/>
          <w:b/>
          <w:sz w:val="24"/>
          <w:szCs w:val="24"/>
          <w:lang w:val="zh-CN"/>
        </w:rPr>
      </w:pPr>
      <w:r>
        <w:rPr>
          <w:rFonts w:asciiTheme="minorEastAsia" w:eastAsiaTheme="minorEastAsia" w:hAnsiTheme="minorEastAsia" w:hint="eastAsia"/>
          <w:b/>
          <w:sz w:val="24"/>
          <w:szCs w:val="24"/>
          <w:lang w:val="zh-CN"/>
        </w:rPr>
        <w:t>设备通用要求</w:t>
      </w:r>
      <w:r w:rsidR="00BB4252" w:rsidRPr="00BF42CA">
        <w:rPr>
          <w:rFonts w:asciiTheme="minorEastAsia" w:eastAsiaTheme="minorEastAsia" w:hAnsiTheme="minorEastAsia" w:hint="eastAsia"/>
          <w:b/>
          <w:sz w:val="24"/>
          <w:szCs w:val="24"/>
          <w:lang w:val="zh-CN"/>
        </w:rPr>
        <w:t>：</w:t>
      </w:r>
    </w:p>
    <w:p w:rsidR="00BA6F9B" w:rsidRPr="009D6ECA" w:rsidRDefault="00BA6F9B" w:rsidP="00BA6F9B">
      <w:pPr>
        <w:widowControl/>
        <w:numPr>
          <w:ilvl w:val="0"/>
          <w:numId w:val="31"/>
        </w:numPr>
        <w:spacing w:line="360" w:lineRule="auto"/>
        <w:jc w:val="left"/>
        <w:rPr>
          <w:sz w:val="24"/>
          <w:szCs w:val="20"/>
        </w:rPr>
      </w:pPr>
      <w:r w:rsidRPr="009D6ECA">
        <w:rPr>
          <w:rFonts w:hint="eastAsia"/>
          <w:sz w:val="24"/>
          <w:szCs w:val="20"/>
        </w:rPr>
        <w:t>各设备部件、各操作按钮、各液压部件等进行标识，固定牢固、耐久。</w:t>
      </w:r>
    </w:p>
    <w:p w:rsidR="00BA6F9B" w:rsidRPr="009D6ECA" w:rsidRDefault="00BA6F9B" w:rsidP="00BA6F9B">
      <w:pPr>
        <w:widowControl/>
        <w:numPr>
          <w:ilvl w:val="0"/>
          <w:numId w:val="31"/>
        </w:numPr>
        <w:spacing w:line="360" w:lineRule="auto"/>
        <w:jc w:val="left"/>
        <w:rPr>
          <w:sz w:val="24"/>
          <w:szCs w:val="20"/>
        </w:rPr>
      </w:pPr>
      <w:r w:rsidRPr="009D6ECA">
        <w:rPr>
          <w:rFonts w:hint="eastAsia"/>
          <w:sz w:val="24"/>
          <w:szCs w:val="20"/>
        </w:rPr>
        <w:t>设备</w:t>
      </w:r>
      <w:r>
        <w:rPr>
          <w:rFonts w:hint="eastAsia"/>
          <w:sz w:val="24"/>
          <w:szCs w:val="20"/>
        </w:rPr>
        <w:t>在运行前各</w:t>
      </w:r>
      <w:r w:rsidRPr="009D6ECA">
        <w:rPr>
          <w:rFonts w:hint="eastAsia"/>
          <w:sz w:val="24"/>
          <w:szCs w:val="20"/>
        </w:rPr>
        <w:t>部件</w:t>
      </w:r>
      <w:r>
        <w:rPr>
          <w:rFonts w:hint="eastAsia"/>
          <w:sz w:val="24"/>
          <w:szCs w:val="20"/>
        </w:rPr>
        <w:t>应</w:t>
      </w:r>
      <w:r w:rsidRPr="009D6ECA">
        <w:rPr>
          <w:rFonts w:hint="eastAsia"/>
          <w:sz w:val="24"/>
          <w:szCs w:val="20"/>
        </w:rPr>
        <w:t>有效润滑。</w:t>
      </w:r>
    </w:p>
    <w:p w:rsidR="00BA6F9B" w:rsidRPr="009D6ECA" w:rsidRDefault="00BA6F9B" w:rsidP="00BA6F9B">
      <w:pPr>
        <w:widowControl/>
        <w:numPr>
          <w:ilvl w:val="0"/>
          <w:numId w:val="31"/>
        </w:numPr>
        <w:spacing w:line="360" w:lineRule="auto"/>
        <w:jc w:val="left"/>
        <w:rPr>
          <w:sz w:val="24"/>
          <w:szCs w:val="20"/>
        </w:rPr>
      </w:pPr>
      <w:r>
        <w:rPr>
          <w:rFonts w:hint="eastAsia"/>
          <w:sz w:val="24"/>
          <w:szCs w:val="20"/>
        </w:rPr>
        <w:t>链轮、同步带传动部位应有涨紧装置，安全护罩增加透明检查窗口和注油孔，</w:t>
      </w:r>
      <w:r w:rsidRPr="009D6ECA">
        <w:rPr>
          <w:rFonts w:hint="eastAsia"/>
          <w:sz w:val="24"/>
          <w:szCs w:val="20"/>
        </w:rPr>
        <w:t>标示旋转方向，便于维护。</w:t>
      </w:r>
    </w:p>
    <w:p w:rsidR="00BA6F9B" w:rsidRPr="009D6ECA" w:rsidRDefault="00BA6F9B" w:rsidP="00BA6F9B">
      <w:pPr>
        <w:widowControl/>
        <w:numPr>
          <w:ilvl w:val="0"/>
          <w:numId w:val="31"/>
        </w:numPr>
        <w:spacing w:line="360" w:lineRule="auto"/>
        <w:jc w:val="left"/>
        <w:rPr>
          <w:sz w:val="24"/>
          <w:szCs w:val="20"/>
        </w:rPr>
      </w:pPr>
      <w:r w:rsidRPr="009D6ECA">
        <w:rPr>
          <w:rFonts w:hint="eastAsia"/>
          <w:sz w:val="24"/>
          <w:szCs w:val="20"/>
        </w:rPr>
        <w:t>预留充足维修保养空间。</w:t>
      </w:r>
    </w:p>
    <w:p w:rsidR="00BA6F9B" w:rsidRPr="009D6ECA" w:rsidRDefault="00BA6F9B" w:rsidP="00BA6F9B">
      <w:pPr>
        <w:widowControl/>
        <w:numPr>
          <w:ilvl w:val="0"/>
          <w:numId w:val="31"/>
        </w:numPr>
        <w:spacing w:line="360" w:lineRule="auto"/>
        <w:jc w:val="left"/>
        <w:rPr>
          <w:sz w:val="24"/>
          <w:szCs w:val="20"/>
        </w:rPr>
      </w:pPr>
      <w:r w:rsidRPr="009D6ECA">
        <w:rPr>
          <w:rFonts w:hint="eastAsia"/>
          <w:sz w:val="24"/>
          <w:szCs w:val="20"/>
        </w:rPr>
        <w:t>液压、气动</w:t>
      </w:r>
      <w:r>
        <w:rPr>
          <w:rFonts w:hint="eastAsia"/>
          <w:sz w:val="24"/>
          <w:szCs w:val="20"/>
        </w:rPr>
        <w:t>、冷却水等</w:t>
      </w:r>
      <w:r w:rsidRPr="009D6ECA">
        <w:rPr>
          <w:rFonts w:hint="eastAsia"/>
          <w:sz w:val="24"/>
          <w:szCs w:val="20"/>
        </w:rPr>
        <w:t>管路进出口有标牌。</w:t>
      </w:r>
    </w:p>
    <w:p w:rsidR="00BA6F9B" w:rsidRPr="009D6ECA" w:rsidRDefault="00BA6F9B" w:rsidP="00BA6F9B">
      <w:pPr>
        <w:widowControl/>
        <w:numPr>
          <w:ilvl w:val="0"/>
          <w:numId w:val="31"/>
        </w:numPr>
        <w:spacing w:line="360" w:lineRule="auto"/>
        <w:jc w:val="left"/>
        <w:rPr>
          <w:sz w:val="24"/>
          <w:szCs w:val="20"/>
        </w:rPr>
      </w:pPr>
      <w:r w:rsidRPr="009D6ECA">
        <w:rPr>
          <w:rFonts w:hint="eastAsia"/>
          <w:sz w:val="24"/>
          <w:szCs w:val="20"/>
        </w:rPr>
        <w:t>电力及通讯电缆应分槽布置，设备及桥架应可靠接地，以防干扰。</w:t>
      </w:r>
    </w:p>
    <w:p w:rsidR="00BA6F9B" w:rsidRPr="009D6ECA" w:rsidRDefault="00BA6F9B" w:rsidP="00BA6F9B">
      <w:pPr>
        <w:widowControl/>
        <w:numPr>
          <w:ilvl w:val="0"/>
          <w:numId w:val="31"/>
        </w:numPr>
        <w:spacing w:line="360" w:lineRule="auto"/>
        <w:jc w:val="left"/>
        <w:rPr>
          <w:sz w:val="24"/>
          <w:szCs w:val="20"/>
        </w:rPr>
      </w:pPr>
      <w:r w:rsidRPr="009D6ECA">
        <w:rPr>
          <w:rFonts w:hint="eastAsia"/>
          <w:sz w:val="24"/>
          <w:szCs w:val="20"/>
        </w:rPr>
        <w:t>电控柜应有分离的强、弱电气接地结构。</w:t>
      </w:r>
    </w:p>
    <w:p w:rsidR="00BA6F9B" w:rsidRPr="00BB65A7" w:rsidRDefault="00BA6F9B" w:rsidP="00BA6F9B">
      <w:pPr>
        <w:widowControl/>
        <w:numPr>
          <w:ilvl w:val="0"/>
          <w:numId w:val="31"/>
        </w:numPr>
        <w:tabs>
          <w:tab w:val="num" w:pos="420"/>
        </w:tabs>
        <w:spacing w:line="360" w:lineRule="auto"/>
        <w:jc w:val="left"/>
        <w:rPr>
          <w:color w:val="000000" w:themeColor="text1"/>
          <w:sz w:val="24"/>
          <w:szCs w:val="24"/>
        </w:rPr>
      </w:pPr>
      <w:r w:rsidRPr="005844FF">
        <w:rPr>
          <w:rFonts w:hint="eastAsia"/>
          <w:color w:val="000000" w:themeColor="text1"/>
          <w:sz w:val="24"/>
          <w:szCs w:val="24"/>
        </w:rPr>
        <w:t>设备配备的电机与其它电器元件能耗指标应符合最新的国家能耗标准要求，不得使用已列为淘汰类型的产品</w:t>
      </w:r>
      <w:r>
        <w:rPr>
          <w:rFonts w:hint="eastAsia"/>
          <w:color w:val="000000" w:themeColor="text1"/>
          <w:sz w:val="24"/>
          <w:szCs w:val="24"/>
        </w:rPr>
        <w:t>，</w:t>
      </w:r>
      <w:r>
        <w:rPr>
          <w:rFonts w:hint="eastAsia"/>
          <w:sz w:val="24"/>
          <w:szCs w:val="20"/>
        </w:rPr>
        <w:t>所有普通电机能效等级</w:t>
      </w:r>
      <w:r>
        <w:rPr>
          <w:rFonts w:hint="eastAsia"/>
          <w:sz w:val="24"/>
          <w:szCs w:val="20"/>
        </w:rPr>
        <w:t>2</w:t>
      </w:r>
      <w:r>
        <w:rPr>
          <w:rFonts w:hint="eastAsia"/>
          <w:sz w:val="24"/>
          <w:szCs w:val="20"/>
        </w:rPr>
        <w:t>级以上。</w:t>
      </w:r>
    </w:p>
    <w:p w:rsidR="00BA6F9B" w:rsidRDefault="00BA6F9B" w:rsidP="00BA6F9B">
      <w:pPr>
        <w:widowControl/>
        <w:numPr>
          <w:ilvl w:val="0"/>
          <w:numId w:val="31"/>
        </w:numPr>
        <w:tabs>
          <w:tab w:val="num" w:pos="420"/>
          <w:tab w:val="num" w:pos="1129"/>
        </w:tabs>
        <w:spacing w:line="360" w:lineRule="auto"/>
        <w:jc w:val="left"/>
        <w:rPr>
          <w:color w:val="000000" w:themeColor="text1"/>
          <w:sz w:val="24"/>
          <w:szCs w:val="24"/>
        </w:rPr>
      </w:pPr>
      <w:r w:rsidRPr="00BB65A7">
        <w:rPr>
          <w:rFonts w:hint="eastAsia"/>
          <w:color w:val="000000" w:themeColor="text1"/>
          <w:sz w:val="24"/>
          <w:szCs w:val="24"/>
        </w:rPr>
        <w:t>危险区域要有明显的符合国际标准的警示标识。</w:t>
      </w:r>
    </w:p>
    <w:p w:rsidR="00BA6F9B" w:rsidRPr="00BB65A7" w:rsidRDefault="00BA6F9B" w:rsidP="00BA6F9B">
      <w:pPr>
        <w:widowControl/>
        <w:numPr>
          <w:ilvl w:val="0"/>
          <w:numId w:val="31"/>
        </w:numPr>
        <w:tabs>
          <w:tab w:val="num" w:pos="420"/>
          <w:tab w:val="num" w:pos="1129"/>
        </w:tabs>
        <w:spacing w:line="360" w:lineRule="auto"/>
        <w:jc w:val="left"/>
        <w:rPr>
          <w:color w:val="000000" w:themeColor="text1"/>
          <w:sz w:val="24"/>
          <w:szCs w:val="24"/>
        </w:rPr>
      </w:pPr>
      <w:r>
        <w:rPr>
          <w:rFonts w:hint="eastAsia"/>
          <w:color w:val="000000" w:themeColor="text1"/>
          <w:sz w:val="24"/>
          <w:szCs w:val="24"/>
        </w:rPr>
        <w:t>护网统一为黑网黄柱、地脚加盖，品牌纬诚。</w:t>
      </w:r>
    </w:p>
    <w:p w:rsidR="00BA6F9B" w:rsidRDefault="00BA6F9B" w:rsidP="00BA6F9B">
      <w:pPr>
        <w:widowControl/>
        <w:numPr>
          <w:ilvl w:val="0"/>
          <w:numId w:val="31"/>
        </w:numPr>
        <w:tabs>
          <w:tab w:val="num" w:pos="420"/>
          <w:tab w:val="num" w:pos="1129"/>
        </w:tabs>
        <w:spacing w:line="360" w:lineRule="auto"/>
        <w:jc w:val="left"/>
        <w:rPr>
          <w:sz w:val="24"/>
          <w:szCs w:val="24"/>
        </w:rPr>
      </w:pPr>
      <w:r w:rsidRPr="00D822AD">
        <w:rPr>
          <w:sz w:val="24"/>
          <w:szCs w:val="24"/>
        </w:rPr>
        <w:lastRenderedPageBreak/>
        <w:t>所有电源开关</w:t>
      </w:r>
      <w:r w:rsidRPr="00D822AD">
        <w:rPr>
          <w:rFonts w:hint="eastAsia"/>
          <w:sz w:val="24"/>
          <w:szCs w:val="24"/>
        </w:rPr>
        <w:t>为可</w:t>
      </w:r>
      <w:r w:rsidRPr="00D822AD">
        <w:rPr>
          <w:sz w:val="24"/>
          <w:szCs w:val="24"/>
        </w:rPr>
        <w:t>被锁定</w:t>
      </w:r>
      <w:r w:rsidRPr="00D822AD">
        <w:rPr>
          <w:rFonts w:hint="eastAsia"/>
          <w:sz w:val="24"/>
          <w:szCs w:val="24"/>
        </w:rPr>
        <w:t>的。</w:t>
      </w:r>
    </w:p>
    <w:p w:rsidR="00D40262" w:rsidRPr="00D822AD" w:rsidRDefault="00D40262" w:rsidP="00BA6F9B">
      <w:pPr>
        <w:widowControl/>
        <w:numPr>
          <w:ilvl w:val="0"/>
          <w:numId w:val="31"/>
        </w:numPr>
        <w:tabs>
          <w:tab w:val="num" w:pos="420"/>
          <w:tab w:val="num" w:pos="1129"/>
        </w:tabs>
        <w:spacing w:line="360" w:lineRule="auto"/>
        <w:jc w:val="left"/>
        <w:rPr>
          <w:sz w:val="24"/>
          <w:szCs w:val="24"/>
        </w:rPr>
      </w:pPr>
      <w:r>
        <w:rPr>
          <w:rFonts w:hint="eastAsia"/>
          <w:sz w:val="24"/>
          <w:szCs w:val="24"/>
        </w:rPr>
        <w:t>所有安装软件为正版软件。</w:t>
      </w:r>
    </w:p>
    <w:p w:rsidR="00BA6F9B" w:rsidRDefault="00BA6F9B" w:rsidP="00BA6F9B">
      <w:pPr>
        <w:widowControl/>
        <w:numPr>
          <w:ilvl w:val="0"/>
          <w:numId w:val="31"/>
        </w:numPr>
        <w:tabs>
          <w:tab w:val="num" w:pos="420"/>
          <w:tab w:val="num" w:pos="1129"/>
        </w:tabs>
        <w:spacing w:line="360" w:lineRule="auto"/>
        <w:jc w:val="left"/>
        <w:rPr>
          <w:color w:val="000000" w:themeColor="text1"/>
          <w:sz w:val="24"/>
          <w:szCs w:val="24"/>
        </w:rPr>
      </w:pPr>
      <w:r w:rsidRPr="00BB65A7">
        <w:rPr>
          <w:rFonts w:hint="eastAsia"/>
          <w:color w:val="000000" w:themeColor="text1"/>
          <w:sz w:val="24"/>
          <w:szCs w:val="24"/>
        </w:rPr>
        <w:t>满足</w:t>
      </w:r>
      <w:r>
        <w:rPr>
          <w:rFonts w:hint="eastAsia"/>
          <w:color w:val="000000" w:themeColor="text1"/>
          <w:sz w:val="24"/>
          <w:szCs w:val="24"/>
        </w:rPr>
        <w:t>甲方</w:t>
      </w:r>
      <w:r w:rsidRPr="00BB65A7">
        <w:rPr>
          <w:rFonts w:hint="eastAsia"/>
          <w:color w:val="000000" w:themeColor="text1"/>
          <w:sz w:val="24"/>
          <w:szCs w:val="24"/>
        </w:rPr>
        <w:t>设备放行检查表中所有相关的要求。</w:t>
      </w:r>
    </w:p>
    <w:p w:rsidR="00BA6F9B" w:rsidRDefault="00BA6F9B" w:rsidP="00BA6F9B">
      <w:pPr>
        <w:widowControl/>
        <w:numPr>
          <w:ilvl w:val="0"/>
          <w:numId w:val="31"/>
        </w:numPr>
        <w:tabs>
          <w:tab w:val="num" w:pos="1129"/>
        </w:tabs>
        <w:spacing w:line="360" w:lineRule="auto"/>
        <w:jc w:val="left"/>
        <w:rPr>
          <w:sz w:val="24"/>
          <w:szCs w:val="24"/>
        </w:rPr>
      </w:pPr>
      <w:r w:rsidRPr="00BB65A7">
        <w:rPr>
          <w:rFonts w:hint="eastAsia"/>
          <w:color w:val="000000" w:themeColor="text1"/>
          <w:sz w:val="24"/>
          <w:szCs w:val="24"/>
        </w:rPr>
        <w:t>颜</w:t>
      </w:r>
      <w:r w:rsidRPr="00FD15A5">
        <w:rPr>
          <w:rFonts w:hint="eastAsia"/>
          <w:sz w:val="24"/>
          <w:szCs w:val="20"/>
        </w:rPr>
        <w:t>色标识统一</w:t>
      </w:r>
      <w:r w:rsidRPr="00FD15A5">
        <w:rPr>
          <w:rFonts w:hint="eastAsia"/>
          <w:sz w:val="24"/>
          <w:szCs w:val="24"/>
        </w:rPr>
        <w:t>化，不锈钢部件不做涂装处理</w:t>
      </w:r>
      <w:r>
        <w:rPr>
          <w:rFonts w:hint="eastAsia"/>
          <w:sz w:val="24"/>
          <w:szCs w:val="24"/>
        </w:rPr>
        <w:t>，</w:t>
      </w:r>
      <w:r w:rsidRPr="00FD15A5">
        <w:rPr>
          <w:rFonts w:hint="eastAsia"/>
          <w:sz w:val="24"/>
          <w:szCs w:val="24"/>
        </w:rPr>
        <w:t>详见附表。</w:t>
      </w:r>
      <w:r>
        <w:rPr>
          <w:rFonts w:hint="eastAsia"/>
          <w:sz w:val="24"/>
          <w:szCs w:val="24"/>
        </w:rPr>
        <w:t>具体规范按甲方《</w:t>
      </w:r>
      <w:r w:rsidRPr="00142005">
        <w:rPr>
          <w:rFonts w:hint="eastAsia"/>
          <w:sz w:val="24"/>
          <w:szCs w:val="24"/>
        </w:rPr>
        <w:t>可视化管理规定</w:t>
      </w:r>
      <w:r>
        <w:rPr>
          <w:rFonts w:hint="eastAsia"/>
          <w:sz w:val="24"/>
          <w:szCs w:val="24"/>
        </w:rPr>
        <w:t>》执行。</w:t>
      </w:r>
    </w:p>
    <w:p w:rsidR="006E7ADF" w:rsidRPr="00FD15A5" w:rsidRDefault="006E7ADF" w:rsidP="006E7ADF">
      <w:pPr>
        <w:widowControl/>
        <w:spacing w:line="360" w:lineRule="auto"/>
        <w:ind w:left="703"/>
        <w:jc w:val="left"/>
        <w:rPr>
          <w:sz w:val="24"/>
          <w:szCs w:val="24"/>
        </w:rPr>
      </w:pPr>
    </w:p>
    <w:tbl>
      <w:tblPr>
        <w:tblW w:w="8370" w:type="dxa"/>
        <w:tblInd w:w="272" w:type="dxa"/>
        <w:tblLook w:val="04A0" w:firstRow="1" w:lastRow="0" w:firstColumn="1" w:lastColumn="0" w:noHBand="0" w:noVBand="1"/>
      </w:tblPr>
      <w:tblGrid>
        <w:gridCol w:w="624"/>
        <w:gridCol w:w="2326"/>
        <w:gridCol w:w="2086"/>
        <w:gridCol w:w="1111"/>
        <w:gridCol w:w="2238"/>
      </w:tblGrid>
      <w:tr w:rsidR="00BA6F9B" w:rsidRPr="00BB65A7" w:rsidTr="00BA6F9B">
        <w:trPr>
          <w:trHeight w:val="145"/>
        </w:trPr>
        <w:tc>
          <w:tcPr>
            <w:tcW w:w="624" w:type="dxa"/>
            <w:tcBorders>
              <w:top w:val="single" w:sz="4" w:space="0" w:color="auto"/>
              <w:left w:val="single" w:sz="4" w:space="0" w:color="auto"/>
              <w:bottom w:val="single" w:sz="4" w:space="0" w:color="auto"/>
              <w:right w:val="single" w:sz="4" w:space="0" w:color="auto"/>
            </w:tcBorders>
            <w:noWrap/>
            <w:vAlign w:val="center"/>
            <w:hideMark/>
          </w:tcPr>
          <w:p w:rsidR="00BA6F9B" w:rsidRPr="00BB65A7" w:rsidRDefault="00BA6F9B" w:rsidP="00BA6F9B">
            <w:pPr>
              <w:jc w:val="center"/>
              <w:rPr>
                <w:b/>
                <w:bCs/>
                <w:color w:val="000000"/>
                <w:kern w:val="0"/>
                <w:sz w:val="22"/>
                <w:lang w:bidi="th-TH"/>
              </w:rPr>
            </w:pPr>
            <w:r w:rsidRPr="00BB65A7">
              <w:rPr>
                <w:rFonts w:hint="eastAsia"/>
                <w:b/>
                <w:bCs/>
                <w:color w:val="000000"/>
                <w:kern w:val="0"/>
                <w:sz w:val="22"/>
                <w:lang w:bidi="th-TH"/>
              </w:rPr>
              <w:t>序号</w:t>
            </w:r>
          </w:p>
        </w:tc>
        <w:tc>
          <w:tcPr>
            <w:tcW w:w="2326" w:type="dxa"/>
            <w:tcBorders>
              <w:top w:val="single" w:sz="4" w:space="0" w:color="auto"/>
              <w:left w:val="nil"/>
              <w:bottom w:val="single" w:sz="4" w:space="0" w:color="auto"/>
              <w:right w:val="single" w:sz="4" w:space="0" w:color="auto"/>
            </w:tcBorders>
            <w:noWrap/>
            <w:vAlign w:val="center"/>
            <w:hideMark/>
          </w:tcPr>
          <w:p w:rsidR="00BA6F9B" w:rsidRPr="00BB65A7" w:rsidRDefault="00BA6F9B" w:rsidP="00BA6F9B">
            <w:pPr>
              <w:jc w:val="center"/>
              <w:rPr>
                <w:b/>
                <w:bCs/>
                <w:color w:val="000000"/>
                <w:kern w:val="0"/>
                <w:sz w:val="22"/>
                <w:lang w:bidi="th-TH"/>
              </w:rPr>
            </w:pPr>
            <w:r w:rsidRPr="00BB65A7">
              <w:rPr>
                <w:rFonts w:hint="eastAsia"/>
                <w:b/>
                <w:bCs/>
                <w:color w:val="000000"/>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rsidR="00BA6F9B" w:rsidRPr="00BB65A7" w:rsidRDefault="00BA6F9B" w:rsidP="00BA6F9B">
            <w:pPr>
              <w:jc w:val="center"/>
              <w:rPr>
                <w:b/>
                <w:bCs/>
                <w:color w:val="000000"/>
                <w:kern w:val="0"/>
                <w:sz w:val="22"/>
                <w:lang w:bidi="th-TH"/>
              </w:rPr>
            </w:pPr>
            <w:r w:rsidRPr="00BB65A7">
              <w:rPr>
                <w:rFonts w:hint="eastAsia"/>
                <w:b/>
                <w:bCs/>
                <w:color w:val="000000"/>
                <w:kern w:val="0"/>
                <w:sz w:val="22"/>
                <w:lang w:bidi="th-TH"/>
              </w:rPr>
              <w:t>颜色名称</w:t>
            </w:r>
          </w:p>
        </w:tc>
        <w:tc>
          <w:tcPr>
            <w:tcW w:w="1096" w:type="dxa"/>
            <w:tcBorders>
              <w:top w:val="single" w:sz="4" w:space="0" w:color="auto"/>
              <w:left w:val="nil"/>
              <w:bottom w:val="single" w:sz="4" w:space="0" w:color="auto"/>
              <w:right w:val="single" w:sz="4" w:space="0" w:color="auto"/>
            </w:tcBorders>
            <w:noWrap/>
            <w:vAlign w:val="center"/>
            <w:hideMark/>
          </w:tcPr>
          <w:p w:rsidR="00BA6F9B" w:rsidRPr="00BB65A7" w:rsidRDefault="00BA6F9B" w:rsidP="00BA6F9B">
            <w:pPr>
              <w:jc w:val="center"/>
              <w:rPr>
                <w:b/>
                <w:bCs/>
                <w:color w:val="000000"/>
                <w:kern w:val="0"/>
                <w:sz w:val="22"/>
                <w:lang w:bidi="th-TH"/>
              </w:rPr>
            </w:pPr>
            <w:r w:rsidRPr="00BB65A7">
              <w:rPr>
                <w:rFonts w:hint="eastAsia"/>
                <w:b/>
                <w:bCs/>
                <w:color w:val="000000"/>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rsidR="00BA6F9B" w:rsidRPr="00BB65A7" w:rsidRDefault="00BA6F9B" w:rsidP="00BA6F9B">
            <w:pPr>
              <w:jc w:val="center"/>
              <w:rPr>
                <w:b/>
                <w:bCs/>
                <w:color w:val="000000"/>
                <w:kern w:val="0"/>
                <w:sz w:val="22"/>
                <w:lang w:bidi="th-TH"/>
              </w:rPr>
            </w:pPr>
            <w:r w:rsidRPr="00BB65A7">
              <w:rPr>
                <w:rFonts w:hint="eastAsia"/>
                <w:b/>
                <w:bCs/>
                <w:color w:val="000000"/>
                <w:kern w:val="0"/>
                <w:sz w:val="22"/>
                <w:lang w:bidi="th-TH"/>
              </w:rPr>
              <w:t>色样图示</w:t>
            </w:r>
          </w:p>
        </w:tc>
      </w:tr>
      <w:tr w:rsidR="00BA6F9B" w:rsidRPr="00BB65A7" w:rsidTr="00BA6F9B">
        <w:trPr>
          <w:trHeight w:val="368"/>
        </w:trPr>
        <w:tc>
          <w:tcPr>
            <w:tcW w:w="624" w:type="dxa"/>
            <w:tcBorders>
              <w:top w:val="nil"/>
              <w:left w:val="single" w:sz="4" w:space="0" w:color="auto"/>
              <w:bottom w:val="single" w:sz="4" w:space="0" w:color="auto"/>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1</w:t>
            </w:r>
          </w:p>
        </w:tc>
        <w:tc>
          <w:tcPr>
            <w:tcW w:w="232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机器主体</w:t>
            </w:r>
          </w:p>
        </w:tc>
        <w:tc>
          <w:tcPr>
            <w:tcW w:w="208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cs="Cordia New" w:hint="eastAsia"/>
                <w:noProof/>
              </w:rPr>
              <w:drawing>
                <wp:anchor distT="0" distB="0" distL="114300" distR="114300" simplePos="0" relativeHeight="251661312" behindDoc="1" locked="0" layoutInCell="1" allowOverlap="1" wp14:anchorId="5F3F4652" wp14:editId="19798F02">
                  <wp:simplePos x="0" y="0"/>
                  <wp:positionH relativeFrom="column">
                    <wp:posOffset>-45085</wp:posOffset>
                  </wp:positionH>
                  <wp:positionV relativeFrom="paragraph">
                    <wp:posOffset>-31750</wp:posOffset>
                  </wp:positionV>
                  <wp:extent cx="1256030" cy="255905"/>
                  <wp:effectExtent l="0" t="0" r="1270" b="0"/>
                  <wp:wrapNone/>
                  <wp:docPr id="6"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A6F9B" w:rsidRPr="00BB65A7" w:rsidTr="00BA6F9B">
        <w:trPr>
          <w:trHeight w:val="319"/>
        </w:trPr>
        <w:tc>
          <w:tcPr>
            <w:tcW w:w="624" w:type="dxa"/>
            <w:tcBorders>
              <w:top w:val="nil"/>
              <w:left w:val="single" w:sz="4" w:space="0" w:color="auto"/>
              <w:bottom w:val="single" w:sz="4" w:space="0" w:color="auto"/>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2</w:t>
            </w:r>
          </w:p>
        </w:tc>
        <w:tc>
          <w:tcPr>
            <w:tcW w:w="232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橙红色</w:t>
            </w:r>
          </w:p>
        </w:tc>
        <w:tc>
          <w:tcPr>
            <w:tcW w:w="109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RAL2009</w:t>
            </w:r>
          </w:p>
        </w:tc>
        <w:tc>
          <w:tcPr>
            <w:tcW w:w="2238"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cs="Cordia New" w:hint="eastAsia"/>
                <w:noProof/>
              </w:rPr>
              <w:drawing>
                <wp:anchor distT="0" distB="0" distL="114300" distR="114300" simplePos="0" relativeHeight="251662336" behindDoc="1" locked="0" layoutInCell="1" allowOverlap="1" wp14:anchorId="677003AF" wp14:editId="4F4A471C">
                  <wp:simplePos x="0" y="0"/>
                  <wp:positionH relativeFrom="column">
                    <wp:posOffset>-71755</wp:posOffset>
                  </wp:positionH>
                  <wp:positionV relativeFrom="paragraph">
                    <wp:posOffset>-16510</wp:posOffset>
                  </wp:positionV>
                  <wp:extent cx="1276350" cy="247015"/>
                  <wp:effectExtent l="0" t="0" r="0" b="635"/>
                  <wp:wrapNone/>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A6F9B" w:rsidRPr="00BB65A7" w:rsidTr="00BA6F9B">
        <w:trPr>
          <w:trHeight w:val="319"/>
        </w:trPr>
        <w:tc>
          <w:tcPr>
            <w:tcW w:w="624" w:type="dxa"/>
            <w:tcBorders>
              <w:top w:val="nil"/>
              <w:left w:val="single" w:sz="4" w:space="0" w:color="auto"/>
              <w:bottom w:val="single" w:sz="4" w:space="0" w:color="auto"/>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3</w:t>
            </w:r>
          </w:p>
        </w:tc>
        <w:tc>
          <w:tcPr>
            <w:tcW w:w="232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电控柜</w:t>
            </w:r>
          </w:p>
        </w:tc>
        <w:tc>
          <w:tcPr>
            <w:tcW w:w="208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cs="Cordia New" w:hint="eastAsia"/>
                <w:noProof/>
              </w:rPr>
              <w:drawing>
                <wp:anchor distT="0" distB="0" distL="114300" distR="114300" simplePos="0" relativeHeight="251666432" behindDoc="0" locked="0" layoutInCell="1" allowOverlap="1" wp14:anchorId="6F96E4A5" wp14:editId="0ACE883A">
                  <wp:simplePos x="0" y="0"/>
                  <wp:positionH relativeFrom="column">
                    <wp:posOffset>-19685</wp:posOffset>
                  </wp:positionH>
                  <wp:positionV relativeFrom="paragraph">
                    <wp:posOffset>24130</wp:posOffset>
                  </wp:positionV>
                  <wp:extent cx="1257300" cy="204470"/>
                  <wp:effectExtent l="0" t="0" r="0" b="5080"/>
                  <wp:wrapNone/>
                  <wp:docPr id="4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A6F9B" w:rsidRPr="00BB65A7" w:rsidTr="00BA6F9B">
        <w:trPr>
          <w:trHeight w:val="319"/>
        </w:trPr>
        <w:tc>
          <w:tcPr>
            <w:tcW w:w="624" w:type="dxa"/>
            <w:tcBorders>
              <w:top w:val="nil"/>
              <w:left w:val="single" w:sz="4" w:space="0" w:color="auto"/>
              <w:bottom w:val="single" w:sz="4" w:space="0" w:color="auto"/>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4</w:t>
            </w:r>
          </w:p>
        </w:tc>
        <w:tc>
          <w:tcPr>
            <w:tcW w:w="232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电缆桥架</w:t>
            </w:r>
          </w:p>
        </w:tc>
        <w:tc>
          <w:tcPr>
            <w:tcW w:w="208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tcPr>
          <w:p w:rsidR="00BA6F9B" w:rsidRPr="00BB65A7" w:rsidRDefault="00BA6F9B" w:rsidP="00BA6F9B">
            <w:pPr>
              <w:jc w:val="left"/>
              <w:rPr>
                <w:color w:val="000000"/>
                <w:kern w:val="0"/>
                <w:sz w:val="22"/>
                <w:lang w:bidi="th-TH"/>
              </w:rPr>
            </w:pPr>
            <w:r>
              <w:rPr>
                <w:rFonts w:hint="eastAsia"/>
                <w:color w:val="000000"/>
                <w:kern w:val="0"/>
                <w:sz w:val="22"/>
                <w:lang w:bidi="th-TH"/>
              </w:rPr>
              <w:t>R</w:t>
            </w:r>
            <w:r>
              <w:rPr>
                <w:color w:val="000000"/>
                <w:kern w:val="0"/>
                <w:sz w:val="22"/>
                <w:lang w:bidi="th-TH"/>
              </w:rPr>
              <w:t>AL7035</w:t>
            </w:r>
          </w:p>
        </w:tc>
        <w:tc>
          <w:tcPr>
            <w:tcW w:w="2238" w:type="dxa"/>
            <w:tcBorders>
              <w:top w:val="nil"/>
              <w:left w:val="nil"/>
              <w:bottom w:val="single" w:sz="4" w:space="0" w:color="auto"/>
              <w:right w:val="single" w:sz="4" w:space="0" w:color="auto"/>
            </w:tcBorders>
            <w:noWrap/>
            <w:vAlign w:val="center"/>
          </w:tcPr>
          <w:p w:rsidR="00BA6F9B" w:rsidRPr="00BB65A7" w:rsidRDefault="00BA6F9B" w:rsidP="00BA6F9B">
            <w:pPr>
              <w:jc w:val="left"/>
              <w:rPr>
                <w:rFonts w:cs="Cordia New"/>
                <w:noProof/>
                <w:lang w:bidi="th-TH"/>
              </w:rPr>
            </w:pPr>
            <w:r w:rsidRPr="00BB65A7">
              <w:rPr>
                <w:rFonts w:cs="Cordia New" w:hint="eastAsia"/>
                <w:noProof/>
              </w:rPr>
              <w:drawing>
                <wp:anchor distT="0" distB="0" distL="114300" distR="114300" simplePos="0" relativeHeight="251667456" behindDoc="0" locked="0" layoutInCell="1" allowOverlap="1" wp14:anchorId="304CDD55" wp14:editId="0FD3CB91">
                  <wp:simplePos x="0" y="0"/>
                  <wp:positionH relativeFrom="column">
                    <wp:posOffset>-12700</wp:posOffset>
                  </wp:positionH>
                  <wp:positionV relativeFrom="paragraph">
                    <wp:posOffset>1905</wp:posOffset>
                  </wp:positionV>
                  <wp:extent cx="1257300" cy="204470"/>
                  <wp:effectExtent l="0" t="0" r="0" b="5080"/>
                  <wp:wrapNone/>
                  <wp:docPr id="44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BA6F9B" w:rsidRPr="00BB65A7" w:rsidTr="00BA6F9B">
        <w:trPr>
          <w:trHeight w:val="319"/>
        </w:trPr>
        <w:tc>
          <w:tcPr>
            <w:tcW w:w="624" w:type="dxa"/>
            <w:tcBorders>
              <w:top w:val="nil"/>
              <w:left w:val="single" w:sz="4" w:space="0" w:color="auto"/>
              <w:bottom w:val="single" w:sz="4" w:space="0" w:color="auto"/>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5</w:t>
            </w:r>
          </w:p>
        </w:tc>
        <w:tc>
          <w:tcPr>
            <w:tcW w:w="232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Pr>
                <w:rFonts w:hint="eastAsia"/>
                <w:color w:val="000000"/>
                <w:kern w:val="0"/>
                <w:sz w:val="22"/>
                <w:lang w:bidi="th-TH"/>
              </w:rPr>
              <w:t>防护栏、防护网立柱</w:t>
            </w:r>
          </w:p>
        </w:tc>
        <w:tc>
          <w:tcPr>
            <w:tcW w:w="208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黄色</w:t>
            </w:r>
          </w:p>
        </w:tc>
        <w:tc>
          <w:tcPr>
            <w:tcW w:w="109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Pr>
                <w:rFonts w:hint="eastAsia"/>
                <w:color w:val="000000"/>
                <w:kern w:val="0"/>
                <w:sz w:val="22"/>
                <w:lang w:bidi="th-TH"/>
              </w:rPr>
              <w:t>RAL102</w:t>
            </w:r>
            <w:r>
              <w:rPr>
                <w:color w:val="000000"/>
                <w:kern w:val="0"/>
                <w:sz w:val="22"/>
                <w:lang w:bidi="th-TH"/>
              </w:rPr>
              <w:t>3</w:t>
            </w:r>
          </w:p>
        </w:tc>
        <w:tc>
          <w:tcPr>
            <w:tcW w:w="2238"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cs="Cordia New" w:hint="eastAsia"/>
                <w:noProof/>
              </w:rPr>
              <w:drawing>
                <wp:anchor distT="0" distB="0" distL="114300" distR="114300" simplePos="0" relativeHeight="251663360" behindDoc="0" locked="0" layoutInCell="1" allowOverlap="1" wp14:anchorId="4B352A4E" wp14:editId="51A4C7C1">
                  <wp:simplePos x="0" y="0"/>
                  <wp:positionH relativeFrom="column">
                    <wp:posOffset>-56515</wp:posOffset>
                  </wp:positionH>
                  <wp:positionV relativeFrom="paragraph">
                    <wp:posOffset>-6350</wp:posOffset>
                  </wp:positionV>
                  <wp:extent cx="1266825" cy="222250"/>
                  <wp:effectExtent l="0" t="0" r="9525" b="6350"/>
                  <wp:wrapNone/>
                  <wp:docPr id="44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A6F9B" w:rsidRPr="00BB65A7" w:rsidTr="00BA6F9B">
        <w:trPr>
          <w:trHeight w:val="757"/>
        </w:trPr>
        <w:tc>
          <w:tcPr>
            <w:tcW w:w="624" w:type="dxa"/>
            <w:tcBorders>
              <w:top w:val="nil"/>
              <w:left w:val="single" w:sz="4" w:space="0" w:color="auto"/>
              <w:bottom w:val="single" w:sz="4" w:space="0" w:color="000000"/>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6</w:t>
            </w:r>
          </w:p>
        </w:tc>
        <w:tc>
          <w:tcPr>
            <w:tcW w:w="2326" w:type="dxa"/>
            <w:tcBorders>
              <w:top w:val="nil"/>
              <w:left w:val="single" w:sz="4" w:space="0" w:color="auto"/>
              <w:bottom w:val="single" w:sz="4" w:space="0" w:color="000000"/>
              <w:right w:val="single" w:sz="4" w:space="0" w:color="auto"/>
            </w:tcBorders>
            <w:noWrap/>
            <w:vAlign w:val="center"/>
            <w:hideMark/>
          </w:tcPr>
          <w:p w:rsidR="00BA6F9B" w:rsidRPr="00BB65A7" w:rsidRDefault="00BA6F9B" w:rsidP="00BA6F9B">
            <w:pPr>
              <w:jc w:val="left"/>
              <w:rPr>
                <w:color w:val="000000"/>
                <w:kern w:val="0"/>
                <w:sz w:val="22"/>
                <w:lang w:bidi="th-TH"/>
              </w:rPr>
            </w:pPr>
            <w:r>
              <w:rPr>
                <w:rFonts w:hint="eastAsia"/>
                <w:color w:val="000000"/>
                <w:kern w:val="0"/>
                <w:sz w:val="22"/>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黄黑相间，斜度</w:t>
            </w:r>
            <w:r w:rsidRPr="00BB65A7">
              <w:rPr>
                <w:rFonts w:hint="eastAsia"/>
                <w:color w:val="000000"/>
                <w:kern w:val="0"/>
                <w:sz w:val="22"/>
                <w:lang w:bidi="th-TH"/>
              </w:rPr>
              <w:t>45</w:t>
            </w:r>
            <w:r w:rsidRPr="00BB65A7">
              <w:rPr>
                <w:rFonts w:hint="eastAsia"/>
                <w:color w:val="000000"/>
                <w:kern w:val="0"/>
                <w:sz w:val="22"/>
                <w:lang w:bidi="th-TH"/>
              </w:rPr>
              <w:t>°间隔</w:t>
            </w:r>
            <w:r w:rsidRPr="00BB65A7">
              <w:rPr>
                <w:rFonts w:hint="eastAsia"/>
                <w:color w:val="000000"/>
                <w:kern w:val="0"/>
                <w:sz w:val="22"/>
                <w:lang w:bidi="th-TH"/>
              </w:rPr>
              <w:t>100-150</w:t>
            </w:r>
          </w:p>
        </w:tc>
        <w:tc>
          <w:tcPr>
            <w:tcW w:w="1096" w:type="dxa"/>
            <w:tcBorders>
              <w:top w:val="nil"/>
              <w:left w:val="single" w:sz="4" w:space="0" w:color="auto"/>
              <w:bottom w:val="single" w:sz="4" w:space="0" w:color="000000"/>
              <w:right w:val="single" w:sz="4" w:space="0" w:color="auto"/>
            </w:tcBorders>
            <w:vAlign w:val="center"/>
            <w:hideMark/>
          </w:tcPr>
          <w:p w:rsidR="00BA6F9B" w:rsidRPr="00BB65A7" w:rsidRDefault="00BA6F9B" w:rsidP="00BA6F9B">
            <w:pPr>
              <w:jc w:val="center"/>
              <w:rPr>
                <w:color w:val="000000"/>
                <w:kern w:val="0"/>
                <w:sz w:val="22"/>
                <w:lang w:bidi="th-TH"/>
              </w:rPr>
            </w:pPr>
            <w:r>
              <w:rPr>
                <w:rFonts w:hint="eastAsia"/>
                <w:color w:val="000000"/>
                <w:kern w:val="0"/>
                <w:sz w:val="22"/>
                <w:lang w:bidi="th-TH"/>
              </w:rPr>
              <w:t>RAL102</w:t>
            </w:r>
            <w:r>
              <w:rPr>
                <w:color w:val="000000"/>
                <w:kern w:val="0"/>
                <w:sz w:val="22"/>
                <w:lang w:bidi="th-TH"/>
              </w:rPr>
              <w:t>3</w:t>
            </w:r>
            <w:r w:rsidRPr="00BB65A7">
              <w:rPr>
                <w:rFonts w:hint="eastAsia"/>
                <w:color w:val="000000"/>
                <w:kern w:val="0"/>
                <w:sz w:val="22"/>
                <w:lang w:bidi="th-TH"/>
              </w:rPr>
              <w:br/>
              <w:t>+RAL9005</w:t>
            </w:r>
          </w:p>
        </w:tc>
        <w:tc>
          <w:tcPr>
            <w:tcW w:w="2238" w:type="dxa"/>
            <w:tcBorders>
              <w:top w:val="nil"/>
              <w:left w:val="nil"/>
              <w:bottom w:val="single" w:sz="4" w:space="0" w:color="auto"/>
              <w:right w:val="single" w:sz="4" w:space="0" w:color="auto"/>
            </w:tcBorders>
            <w:vAlign w:val="bottom"/>
            <w:hideMark/>
          </w:tcPr>
          <w:p w:rsidR="00BA6F9B" w:rsidRPr="00BB65A7" w:rsidRDefault="00BA6F9B" w:rsidP="00BA6F9B">
            <w:pPr>
              <w:jc w:val="left"/>
              <w:rPr>
                <w:color w:val="000000"/>
                <w:kern w:val="0"/>
                <w:sz w:val="22"/>
                <w:lang w:bidi="th-TH"/>
              </w:rPr>
            </w:pPr>
            <w:r w:rsidRPr="00BB65A7">
              <w:rPr>
                <w:rFonts w:cs="Cordia New" w:hint="eastAsia"/>
                <w:noProof/>
              </w:rPr>
              <w:drawing>
                <wp:anchor distT="0" distB="0" distL="114300" distR="114300" simplePos="0" relativeHeight="251664384" behindDoc="0" locked="0" layoutInCell="1" allowOverlap="1" wp14:anchorId="399013A7" wp14:editId="674EADA8">
                  <wp:simplePos x="0" y="0"/>
                  <wp:positionH relativeFrom="column">
                    <wp:posOffset>-64135</wp:posOffset>
                  </wp:positionH>
                  <wp:positionV relativeFrom="paragraph">
                    <wp:posOffset>-290830</wp:posOffset>
                  </wp:positionV>
                  <wp:extent cx="1285240" cy="396240"/>
                  <wp:effectExtent l="0" t="0" r="0" b="3810"/>
                  <wp:wrapNone/>
                  <wp:docPr id="44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BA6F9B" w:rsidRPr="00BB65A7" w:rsidTr="00BA6F9B">
        <w:trPr>
          <w:trHeight w:val="319"/>
        </w:trPr>
        <w:tc>
          <w:tcPr>
            <w:tcW w:w="624" w:type="dxa"/>
            <w:tcBorders>
              <w:top w:val="nil"/>
              <w:left w:val="single" w:sz="4" w:space="0" w:color="auto"/>
              <w:bottom w:val="single" w:sz="4" w:space="0" w:color="auto"/>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7</w:t>
            </w:r>
          </w:p>
        </w:tc>
        <w:tc>
          <w:tcPr>
            <w:tcW w:w="232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硫化机保温罩</w:t>
            </w:r>
          </w:p>
        </w:tc>
        <w:tc>
          <w:tcPr>
            <w:tcW w:w="208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银灰色</w:t>
            </w:r>
          </w:p>
        </w:tc>
        <w:tc>
          <w:tcPr>
            <w:tcW w:w="109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RAL7001</w:t>
            </w:r>
          </w:p>
        </w:tc>
        <w:tc>
          <w:tcPr>
            <w:tcW w:w="2238"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cs="Cordia New" w:hint="eastAsia"/>
                <w:noProof/>
              </w:rPr>
              <w:drawing>
                <wp:anchor distT="0" distB="0" distL="114300" distR="114300" simplePos="0" relativeHeight="251665408" behindDoc="0" locked="0" layoutInCell="1" allowOverlap="1" wp14:anchorId="5068E484" wp14:editId="631377AA">
                  <wp:simplePos x="0" y="0"/>
                  <wp:positionH relativeFrom="column">
                    <wp:posOffset>-73660</wp:posOffset>
                  </wp:positionH>
                  <wp:positionV relativeFrom="paragraph">
                    <wp:posOffset>-16510</wp:posOffset>
                  </wp:positionV>
                  <wp:extent cx="1256665" cy="204470"/>
                  <wp:effectExtent l="0" t="0" r="635" b="5080"/>
                  <wp:wrapNone/>
                  <wp:docPr id="44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A6F9B" w:rsidRPr="00BB65A7" w:rsidTr="00BA6F9B">
        <w:trPr>
          <w:trHeight w:val="319"/>
        </w:trPr>
        <w:tc>
          <w:tcPr>
            <w:tcW w:w="624" w:type="dxa"/>
            <w:tcBorders>
              <w:top w:val="nil"/>
              <w:left w:val="single" w:sz="4" w:space="0" w:color="auto"/>
              <w:bottom w:val="single" w:sz="4" w:space="0" w:color="auto"/>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8</w:t>
            </w:r>
          </w:p>
        </w:tc>
        <w:tc>
          <w:tcPr>
            <w:tcW w:w="232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机台控制管路</w:t>
            </w:r>
          </w:p>
        </w:tc>
        <w:tc>
          <w:tcPr>
            <w:tcW w:w="208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w:t>
            </w:r>
          </w:p>
        </w:tc>
      </w:tr>
      <w:tr w:rsidR="00BA6F9B" w:rsidRPr="00BB65A7" w:rsidTr="00BA6F9B">
        <w:trPr>
          <w:trHeight w:val="319"/>
        </w:trPr>
        <w:tc>
          <w:tcPr>
            <w:tcW w:w="624" w:type="dxa"/>
            <w:tcBorders>
              <w:top w:val="nil"/>
              <w:left w:val="single" w:sz="4" w:space="0" w:color="auto"/>
              <w:bottom w:val="single" w:sz="4" w:space="0" w:color="auto"/>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9</w:t>
            </w:r>
          </w:p>
        </w:tc>
        <w:tc>
          <w:tcPr>
            <w:tcW w:w="232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移动台车</w:t>
            </w:r>
          </w:p>
        </w:tc>
        <w:tc>
          <w:tcPr>
            <w:tcW w:w="208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同机器主色</w:t>
            </w:r>
          </w:p>
        </w:tc>
        <w:tc>
          <w:tcPr>
            <w:tcW w:w="1096" w:type="dxa"/>
            <w:tcBorders>
              <w:top w:val="nil"/>
              <w:left w:val="nil"/>
              <w:bottom w:val="single" w:sz="4" w:space="0" w:color="auto"/>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w:t>
            </w:r>
          </w:p>
        </w:tc>
      </w:tr>
      <w:tr w:rsidR="00BA6F9B" w:rsidRPr="00BB65A7" w:rsidTr="00BA6F9B">
        <w:trPr>
          <w:trHeight w:val="319"/>
        </w:trPr>
        <w:tc>
          <w:tcPr>
            <w:tcW w:w="624" w:type="dxa"/>
            <w:tcBorders>
              <w:top w:val="nil"/>
              <w:left w:val="single" w:sz="4" w:space="0" w:color="auto"/>
              <w:bottom w:val="single" w:sz="4" w:space="0" w:color="auto"/>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10</w:t>
            </w:r>
          </w:p>
        </w:tc>
        <w:tc>
          <w:tcPr>
            <w:tcW w:w="232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标准件、外购件</w:t>
            </w:r>
          </w:p>
        </w:tc>
        <w:tc>
          <w:tcPr>
            <w:tcW w:w="208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w:t>
            </w:r>
          </w:p>
        </w:tc>
      </w:tr>
      <w:tr w:rsidR="00BA6F9B" w:rsidRPr="00BB65A7" w:rsidTr="00BA6F9B">
        <w:trPr>
          <w:trHeight w:val="319"/>
        </w:trPr>
        <w:tc>
          <w:tcPr>
            <w:tcW w:w="624" w:type="dxa"/>
            <w:tcBorders>
              <w:top w:val="nil"/>
              <w:left w:val="single" w:sz="4" w:space="0" w:color="auto"/>
              <w:bottom w:val="single" w:sz="4" w:space="0" w:color="auto"/>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11</w:t>
            </w:r>
          </w:p>
        </w:tc>
        <w:tc>
          <w:tcPr>
            <w:tcW w:w="232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电动机</w:t>
            </w:r>
          </w:p>
        </w:tc>
        <w:tc>
          <w:tcPr>
            <w:tcW w:w="2086" w:type="dxa"/>
            <w:tcBorders>
              <w:top w:val="nil"/>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w:t>
            </w:r>
          </w:p>
        </w:tc>
      </w:tr>
      <w:tr w:rsidR="00BA6F9B" w:rsidRPr="00BB65A7" w:rsidTr="00BA6F9B">
        <w:trPr>
          <w:trHeight w:val="319"/>
        </w:trPr>
        <w:tc>
          <w:tcPr>
            <w:tcW w:w="624" w:type="dxa"/>
            <w:tcBorders>
              <w:top w:val="single" w:sz="4" w:space="0" w:color="auto"/>
              <w:left w:val="single" w:sz="4" w:space="0" w:color="auto"/>
              <w:bottom w:val="single" w:sz="4" w:space="0" w:color="auto"/>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12</w:t>
            </w:r>
          </w:p>
        </w:tc>
        <w:tc>
          <w:tcPr>
            <w:tcW w:w="2326" w:type="dxa"/>
            <w:tcBorders>
              <w:top w:val="single" w:sz="4" w:space="0" w:color="auto"/>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阀门</w:t>
            </w:r>
          </w:p>
        </w:tc>
        <w:tc>
          <w:tcPr>
            <w:tcW w:w="2086" w:type="dxa"/>
            <w:tcBorders>
              <w:top w:val="single" w:sz="4" w:space="0" w:color="auto"/>
              <w:left w:val="nil"/>
              <w:bottom w:val="single" w:sz="4" w:space="0" w:color="auto"/>
              <w:right w:val="single" w:sz="4" w:space="0" w:color="auto"/>
            </w:tcBorders>
            <w:noWrap/>
            <w:vAlign w:val="center"/>
            <w:hideMark/>
          </w:tcPr>
          <w:p w:rsidR="00BA6F9B" w:rsidRPr="00BB65A7" w:rsidRDefault="00BA6F9B" w:rsidP="00BA6F9B">
            <w:pPr>
              <w:jc w:val="left"/>
              <w:rPr>
                <w:color w:val="000000"/>
                <w:kern w:val="0"/>
                <w:sz w:val="22"/>
                <w:lang w:bidi="th-TH"/>
              </w:rPr>
            </w:pPr>
            <w:r w:rsidRPr="00BB65A7">
              <w:rPr>
                <w:rFonts w:hint="eastAsia"/>
                <w:color w:val="000000"/>
                <w:kern w:val="0"/>
                <w:sz w:val="22"/>
                <w:lang w:bidi="th-TH"/>
              </w:rPr>
              <w:t>本色</w:t>
            </w:r>
          </w:p>
        </w:tc>
        <w:tc>
          <w:tcPr>
            <w:tcW w:w="1096" w:type="dxa"/>
            <w:tcBorders>
              <w:top w:val="single" w:sz="4" w:space="0" w:color="auto"/>
              <w:left w:val="nil"/>
              <w:bottom w:val="single" w:sz="4" w:space="0" w:color="auto"/>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w:t>
            </w:r>
          </w:p>
        </w:tc>
        <w:tc>
          <w:tcPr>
            <w:tcW w:w="2238" w:type="dxa"/>
            <w:tcBorders>
              <w:top w:val="single" w:sz="4" w:space="0" w:color="auto"/>
              <w:left w:val="nil"/>
              <w:bottom w:val="single" w:sz="4" w:space="0" w:color="auto"/>
              <w:right w:val="single" w:sz="4" w:space="0" w:color="auto"/>
            </w:tcBorders>
            <w:noWrap/>
            <w:vAlign w:val="center"/>
            <w:hideMark/>
          </w:tcPr>
          <w:p w:rsidR="00BA6F9B" w:rsidRPr="00BB65A7" w:rsidRDefault="00BA6F9B" w:rsidP="00BA6F9B">
            <w:pPr>
              <w:jc w:val="center"/>
              <w:rPr>
                <w:color w:val="000000"/>
                <w:kern w:val="0"/>
                <w:sz w:val="22"/>
                <w:lang w:bidi="th-TH"/>
              </w:rPr>
            </w:pPr>
            <w:r w:rsidRPr="00BB65A7">
              <w:rPr>
                <w:rFonts w:hint="eastAsia"/>
                <w:color w:val="000000"/>
                <w:kern w:val="0"/>
                <w:sz w:val="22"/>
                <w:lang w:bidi="th-TH"/>
              </w:rPr>
              <w:t>-</w:t>
            </w:r>
          </w:p>
        </w:tc>
      </w:tr>
      <w:tr w:rsidR="00BA6F9B" w:rsidRPr="00BB65A7" w:rsidTr="00BA6F9B">
        <w:trPr>
          <w:trHeight w:val="319"/>
        </w:trPr>
        <w:tc>
          <w:tcPr>
            <w:tcW w:w="624" w:type="dxa"/>
            <w:vMerge w:val="restart"/>
            <w:tcBorders>
              <w:top w:val="single" w:sz="4" w:space="0" w:color="auto"/>
              <w:left w:val="single" w:sz="4" w:space="0" w:color="auto"/>
              <w:right w:val="single" w:sz="4" w:space="0" w:color="auto"/>
            </w:tcBorders>
            <w:noWrap/>
            <w:vAlign w:val="center"/>
          </w:tcPr>
          <w:p w:rsidR="00BA6F9B" w:rsidRPr="00BB65A7" w:rsidRDefault="00BA6F9B" w:rsidP="00BA6F9B">
            <w:pPr>
              <w:jc w:val="center"/>
              <w:rPr>
                <w:color w:val="000000"/>
                <w:kern w:val="0"/>
                <w:sz w:val="22"/>
                <w:lang w:bidi="th-TH"/>
              </w:rPr>
            </w:pPr>
            <w:r>
              <w:rPr>
                <w:rFonts w:hint="eastAsia"/>
                <w:color w:val="000000"/>
                <w:kern w:val="0"/>
                <w:sz w:val="22"/>
                <w:lang w:bidi="th-TH"/>
              </w:rPr>
              <w:t>1</w:t>
            </w:r>
            <w:r>
              <w:rPr>
                <w:color w:val="000000"/>
                <w:kern w:val="0"/>
                <w:sz w:val="22"/>
                <w:lang w:bidi="th-TH"/>
              </w:rPr>
              <w:t>3</w:t>
            </w:r>
          </w:p>
        </w:tc>
        <w:tc>
          <w:tcPr>
            <w:tcW w:w="2326" w:type="dxa"/>
            <w:vMerge w:val="restart"/>
            <w:tcBorders>
              <w:top w:val="single" w:sz="4" w:space="0" w:color="auto"/>
              <w:left w:val="nil"/>
              <w:right w:val="single" w:sz="4" w:space="0" w:color="auto"/>
            </w:tcBorders>
            <w:noWrap/>
            <w:vAlign w:val="center"/>
          </w:tcPr>
          <w:p w:rsidR="00BA6F9B" w:rsidRPr="00BB65A7" w:rsidRDefault="00BA6F9B" w:rsidP="00BA6F9B">
            <w:pPr>
              <w:jc w:val="left"/>
              <w:rPr>
                <w:color w:val="000000"/>
                <w:kern w:val="0"/>
                <w:sz w:val="22"/>
                <w:lang w:bidi="th-TH"/>
              </w:rPr>
            </w:pPr>
            <w:r>
              <w:rPr>
                <w:rFonts w:hint="eastAsia"/>
                <w:color w:val="000000"/>
                <w:kern w:val="0"/>
                <w:sz w:val="22"/>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rsidR="00BA6F9B" w:rsidRPr="00BB65A7" w:rsidRDefault="00BA6F9B" w:rsidP="00BA6F9B">
            <w:pPr>
              <w:jc w:val="left"/>
              <w:rPr>
                <w:color w:val="000000"/>
                <w:kern w:val="0"/>
                <w:sz w:val="22"/>
                <w:lang w:bidi="th-TH"/>
              </w:rPr>
            </w:pPr>
            <w:r>
              <w:rPr>
                <w:rFonts w:hint="eastAsia"/>
                <w:color w:val="000000"/>
                <w:kern w:val="0"/>
                <w:sz w:val="22"/>
                <w:lang w:bidi="th-TH"/>
              </w:rPr>
              <w:t>交通红（内管）</w:t>
            </w:r>
          </w:p>
        </w:tc>
        <w:tc>
          <w:tcPr>
            <w:tcW w:w="1096" w:type="dxa"/>
            <w:tcBorders>
              <w:top w:val="single" w:sz="4" w:space="0" w:color="auto"/>
              <w:left w:val="nil"/>
              <w:bottom w:val="single" w:sz="4" w:space="0" w:color="auto"/>
              <w:right w:val="single" w:sz="4" w:space="0" w:color="auto"/>
            </w:tcBorders>
            <w:noWrap/>
            <w:vAlign w:val="center"/>
          </w:tcPr>
          <w:p w:rsidR="00BA6F9B" w:rsidRPr="00BB65A7" w:rsidRDefault="00BA6F9B" w:rsidP="00BA6F9B">
            <w:pPr>
              <w:jc w:val="center"/>
              <w:rPr>
                <w:color w:val="000000"/>
                <w:kern w:val="0"/>
                <w:sz w:val="22"/>
                <w:lang w:bidi="th-TH"/>
              </w:rPr>
            </w:pPr>
            <w:r>
              <w:rPr>
                <w:rFonts w:hint="eastAsia"/>
                <w:color w:val="000000"/>
                <w:kern w:val="0"/>
                <w:sz w:val="22"/>
                <w:lang w:bidi="th-TH"/>
              </w:rPr>
              <w:t>R</w:t>
            </w:r>
            <w:r>
              <w:rPr>
                <w:color w:val="000000"/>
                <w:kern w:val="0"/>
                <w:sz w:val="22"/>
                <w:lang w:bidi="th-TH"/>
              </w:rPr>
              <w:t>AL3020</w:t>
            </w:r>
          </w:p>
        </w:tc>
        <w:tc>
          <w:tcPr>
            <w:tcW w:w="2238" w:type="dxa"/>
            <w:tcBorders>
              <w:top w:val="single" w:sz="4" w:space="0" w:color="auto"/>
              <w:left w:val="nil"/>
              <w:bottom w:val="single" w:sz="4" w:space="0" w:color="auto"/>
              <w:right w:val="single" w:sz="4" w:space="0" w:color="auto"/>
            </w:tcBorders>
            <w:noWrap/>
            <w:vAlign w:val="center"/>
          </w:tcPr>
          <w:p w:rsidR="00BA6F9B" w:rsidRPr="00BB65A7" w:rsidRDefault="00BA6F9B" w:rsidP="00BA6F9B">
            <w:pPr>
              <w:jc w:val="center"/>
              <w:rPr>
                <w:color w:val="000000"/>
                <w:kern w:val="0"/>
                <w:sz w:val="22"/>
                <w:lang w:bidi="th-TH"/>
              </w:rPr>
            </w:pPr>
            <w:r w:rsidRPr="005A77D4">
              <w:rPr>
                <w:noProof/>
                <w:color w:val="000000"/>
                <w:kern w:val="0"/>
                <w:sz w:val="22"/>
              </w:rPr>
              <w:drawing>
                <wp:inline distT="0" distB="0" distL="0" distR="0" wp14:anchorId="7CE29B2E" wp14:editId="1C683F88">
                  <wp:extent cx="990600" cy="285750"/>
                  <wp:effectExtent l="0" t="0" r="0" b="0"/>
                  <wp:docPr id="445" name="图片 445"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Documents\WeChat Files\wxid_9469454695112\FileStorage\Temp\1684805658480(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p>
        </w:tc>
      </w:tr>
      <w:tr w:rsidR="00BA6F9B" w:rsidRPr="00BB65A7" w:rsidTr="00BA6F9B">
        <w:trPr>
          <w:trHeight w:val="319"/>
        </w:trPr>
        <w:tc>
          <w:tcPr>
            <w:tcW w:w="624" w:type="dxa"/>
            <w:vMerge/>
            <w:tcBorders>
              <w:left w:val="single" w:sz="4" w:space="0" w:color="auto"/>
              <w:bottom w:val="single" w:sz="4" w:space="0" w:color="auto"/>
              <w:right w:val="single" w:sz="4" w:space="0" w:color="auto"/>
            </w:tcBorders>
            <w:noWrap/>
            <w:vAlign w:val="center"/>
          </w:tcPr>
          <w:p w:rsidR="00BA6F9B" w:rsidRDefault="00BA6F9B" w:rsidP="00BA6F9B">
            <w:pPr>
              <w:jc w:val="center"/>
              <w:rPr>
                <w:color w:val="000000"/>
                <w:kern w:val="0"/>
                <w:sz w:val="22"/>
                <w:lang w:bidi="th-TH"/>
              </w:rPr>
            </w:pPr>
          </w:p>
        </w:tc>
        <w:tc>
          <w:tcPr>
            <w:tcW w:w="2326" w:type="dxa"/>
            <w:vMerge/>
            <w:tcBorders>
              <w:left w:val="nil"/>
              <w:bottom w:val="single" w:sz="4" w:space="0" w:color="auto"/>
              <w:right w:val="single" w:sz="4" w:space="0" w:color="auto"/>
            </w:tcBorders>
            <w:noWrap/>
            <w:vAlign w:val="center"/>
          </w:tcPr>
          <w:p w:rsidR="00BA6F9B" w:rsidRDefault="00BA6F9B" w:rsidP="00BA6F9B">
            <w:pPr>
              <w:jc w:val="left"/>
              <w:rPr>
                <w:color w:val="000000"/>
                <w:kern w:val="0"/>
                <w:sz w:val="22"/>
                <w:lang w:bidi="th-TH"/>
              </w:rPr>
            </w:pPr>
          </w:p>
        </w:tc>
        <w:tc>
          <w:tcPr>
            <w:tcW w:w="2086" w:type="dxa"/>
            <w:tcBorders>
              <w:top w:val="single" w:sz="4" w:space="0" w:color="auto"/>
              <w:left w:val="nil"/>
              <w:bottom w:val="single" w:sz="4" w:space="0" w:color="auto"/>
              <w:right w:val="single" w:sz="4" w:space="0" w:color="auto"/>
            </w:tcBorders>
            <w:noWrap/>
            <w:vAlign w:val="center"/>
          </w:tcPr>
          <w:p w:rsidR="00BA6F9B" w:rsidRDefault="00BA6F9B" w:rsidP="00BA6F9B">
            <w:pPr>
              <w:jc w:val="left"/>
              <w:rPr>
                <w:color w:val="000000"/>
                <w:kern w:val="0"/>
                <w:sz w:val="22"/>
                <w:lang w:bidi="th-TH"/>
              </w:rPr>
            </w:pPr>
            <w:r>
              <w:rPr>
                <w:rFonts w:hint="eastAsia"/>
                <w:color w:val="000000"/>
                <w:kern w:val="0"/>
                <w:sz w:val="22"/>
                <w:lang w:bidi="th-TH"/>
              </w:rPr>
              <w:t>本色（保温层）</w:t>
            </w:r>
          </w:p>
        </w:tc>
        <w:tc>
          <w:tcPr>
            <w:tcW w:w="1096" w:type="dxa"/>
            <w:tcBorders>
              <w:top w:val="single" w:sz="4" w:space="0" w:color="auto"/>
              <w:left w:val="nil"/>
              <w:bottom w:val="single" w:sz="4" w:space="0" w:color="auto"/>
              <w:right w:val="single" w:sz="4" w:space="0" w:color="auto"/>
            </w:tcBorders>
            <w:noWrap/>
            <w:vAlign w:val="center"/>
          </w:tcPr>
          <w:p w:rsidR="00BA6F9B" w:rsidRDefault="00BA6F9B" w:rsidP="00BA6F9B">
            <w:pPr>
              <w:jc w:val="center"/>
              <w:rPr>
                <w:color w:val="000000"/>
                <w:kern w:val="0"/>
                <w:sz w:val="22"/>
                <w:lang w:bidi="th-TH"/>
              </w:rPr>
            </w:pPr>
          </w:p>
        </w:tc>
        <w:tc>
          <w:tcPr>
            <w:tcW w:w="2238" w:type="dxa"/>
            <w:tcBorders>
              <w:top w:val="single" w:sz="4" w:space="0" w:color="auto"/>
              <w:left w:val="nil"/>
              <w:bottom w:val="single" w:sz="4" w:space="0" w:color="auto"/>
              <w:right w:val="single" w:sz="4" w:space="0" w:color="auto"/>
            </w:tcBorders>
            <w:noWrap/>
            <w:vAlign w:val="center"/>
          </w:tcPr>
          <w:p w:rsidR="00BA6F9B" w:rsidRPr="005A77D4" w:rsidRDefault="00BA6F9B" w:rsidP="00BA6F9B">
            <w:pPr>
              <w:jc w:val="center"/>
              <w:rPr>
                <w:noProof/>
                <w:color w:val="000000"/>
                <w:kern w:val="0"/>
                <w:sz w:val="22"/>
              </w:rPr>
            </w:pPr>
          </w:p>
        </w:tc>
      </w:tr>
      <w:tr w:rsidR="00BA6F9B" w:rsidRPr="00BB65A7" w:rsidTr="00BA6F9B">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BA6F9B" w:rsidRDefault="00BA6F9B" w:rsidP="00BA6F9B">
            <w:pPr>
              <w:jc w:val="center"/>
              <w:rPr>
                <w:color w:val="000000"/>
                <w:kern w:val="0"/>
                <w:sz w:val="22"/>
                <w:lang w:bidi="th-TH"/>
              </w:rPr>
            </w:pPr>
            <w:r>
              <w:rPr>
                <w:rFonts w:hint="eastAsia"/>
                <w:color w:val="000000"/>
                <w:kern w:val="0"/>
                <w:sz w:val="22"/>
                <w:lang w:bidi="th-TH"/>
              </w:rPr>
              <w:t>1</w:t>
            </w:r>
            <w:r>
              <w:rPr>
                <w:color w:val="000000"/>
                <w:kern w:val="0"/>
                <w:sz w:val="22"/>
                <w:lang w:bidi="th-TH"/>
              </w:rPr>
              <w:t>4</w:t>
            </w:r>
          </w:p>
        </w:tc>
        <w:tc>
          <w:tcPr>
            <w:tcW w:w="2326" w:type="dxa"/>
            <w:tcBorders>
              <w:top w:val="single" w:sz="4" w:space="0" w:color="auto"/>
              <w:left w:val="nil"/>
              <w:bottom w:val="single" w:sz="4" w:space="0" w:color="auto"/>
              <w:right w:val="single" w:sz="4" w:space="0" w:color="auto"/>
            </w:tcBorders>
            <w:noWrap/>
            <w:vAlign w:val="center"/>
          </w:tcPr>
          <w:p w:rsidR="00BA6F9B" w:rsidRDefault="00BA6F9B" w:rsidP="00BA6F9B">
            <w:pPr>
              <w:jc w:val="left"/>
              <w:rPr>
                <w:color w:val="000000"/>
                <w:kern w:val="0"/>
                <w:sz w:val="22"/>
                <w:lang w:bidi="th-TH"/>
              </w:rPr>
            </w:pPr>
            <w:r>
              <w:rPr>
                <w:rFonts w:hint="eastAsia"/>
                <w:color w:val="000000"/>
                <w:kern w:val="0"/>
                <w:sz w:val="22"/>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rsidR="00BA6F9B" w:rsidRDefault="00BA6F9B" w:rsidP="00BA6F9B">
            <w:pPr>
              <w:jc w:val="left"/>
              <w:rPr>
                <w:color w:val="000000"/>
                <w:kern w:val="0"/>
                <w:sz w:val="22"/>
                <w:lang w:bidi="th-TH"/>
              </w:rPr>
            </w:pPr>
            <w:r>
              <w:rPr>
                <w:rFonts w:hint="eastAsia"/>
                <w:color w:val="000000"/>
                <w:kern w:val="0"/>
                <w:sz w:val="22"/>
                <w:lang w:bidi="th-TH"/>
              </w:rPr>
              <w:t>交通绿</w:t>
            </w:r>
          </w:p>
        </w:tc>
        <w:tc>
          <w:tcPr>
            <w:tcW w:w="1096" w:type="dxa"/>
            <w:tcBorders>
              <w:top w:val="single" w:sz="4" w:space="0" w:color="auto"/>
              <w:left w:val="nil"/>
              <w:bottom w:val="single" w:sz="4" w:space="0" w:color="auto"/>
              <w:right w:val="single" w:sz="4" w:space="0" w:color="auto"/>
            </w:tcBorders>
            <w:noWrap/>
            <w:vAlign w:val="center"/>
          </w:tcPr>
          <w:p w:rsidR="00BA6F9B" w:rsidRDefault="00BA6F9B" w:rsidP="00BA6F9B">
            <w:pPr>
              <w:jc w:val="center"/>
              <w:rPr>
                <w:color w:val="000000"/>
                <w:kern w:val="0"/>
                <w:sz w:val="22"/>
                <w:lang w:bidi="th-TH"/>
              </w:rPr>
            </w:pPr>
            <w:r>
              <w:rPr>
                <w:rFonts w:hint="eastAsia"/>
                <w:color w:val="000000"/>
                <w:kern w:val="0"/>
                <w:sz w:val="22"/>
                <w:lang w:bidi="th-TH"/>
              </w:rPr>
              <w:t>R</w:t>
            </w:r>
            <w:r>
              <w:rPr>
                <w:color w:val="000000"/>
                <w:kern w:val="0"/>
                <w:sz w:val="22"/>
                <w:lang w:bidi="th-TH"/>
              </w:rPr>
              <w:t>AL6024</w:t>
            </w:r>
          </w:p>
        </w:tc>
        <w:tc>
          <w:tcPr>
            <w:tcW w:w="2238" w:type="dxa"/>
            <w:tcBorders>
              <w:top w:val="single" w:sz="4" w:space="0" w:color="auto"/>
              <w:left w:val="nil"/>
              <w:bottom w:val="single" w:sz="4" w:space="0" w:color="auto"/>
              <w:right w:val="single" w:sz="4" w:space="0" w:color="auto"/>
            </w:tcBorders>
            <w:noWrap/>
            <w:vAlign w:val="center"/>
          </w:tcPr>
          <w:p w:rsidR="00BA6F9B" w:rsidRPr="005A77D4" w:rsidRDefault="00BA6F9B" w:rsidP="00BA6F9B">
            <w:pPr>
              <w:jc w:val="center"/>
              <w:rPr>
                <w:noProof/>
                <w:color w:val="000000"/>
                <w:kern w:val="0"/>
                <w:sz w:val="22"/>
              </w:rPr>
            </w:pPr>
            <w:r w:rsidRPr="005A77D4">
              <w:rPr>
                <w:noProof/>
                <w:color w:val="000000"/>
                <w:kern w:val="0"/>
                <w:sz w:val="22"/>
              </w:rPr>
              <w:drawing>
                <wp:inline distT="0" distB="0" distL="0" distR="0" wp14:anchorId="6659F5C8" wp14:editId="2436EE66">
                  <wp:extent cx="981075" cy="285750"/>
                  <wp:effectExtent l="0" t="0" r="9525" b="0"/>
                  <wp:docPr id="446" name="图片 446"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BA6F9B" w:rsidRPr="00BB65A7" w:rsidTr="00BA6F9B">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BA6F9B" w:rsidRDefault="00BA6F9B" w:rsidP="00BA6F9B">
            <w:pPr>
              <w:jc w:val="center"/>
              <w:rPr>
                <w:color w:val="000000"/>
                <w:kern w:val="0"/>
                <w:sz w:val="22"/>
                <w:lang w:bidi="th-TH"/>
              </w:rPr>
            </w:pPr>
            <w:r>
              <w:rPr>
                <w:rFonts w:hint="eastAsia"/>
                <w:color w:val="000000"/>
                <w:kern w:val="0"/>
                <w:sz w:val="22"/>
                <w:lang w:bidi="th-TH"/>
              </w:rPr>
              <w:t>1</w:t>
            </w:r>
            <w:r>
              <w:rPr>
                <w:color w:val="000000"/>
                <w:kern w:val="0"/>
                <w:sz w:val="22"/>
                <w:lang w:bidi="th-TH"/>
              </w:rPr>
              <w:t>5</w:t>
            </w:r>
          </w:p>
        </w:tc>
        <w:tc>
          <w:tcPr>
            <w:tcW w:w="2326" w:type="dxa"/>
            <w:tcBorders>
              <w:top w:val="single" w:sz="4" w:space="0" w:color="auto"/>
              <w:left w:val="nil"/>
              <w:bottom w:val="single" w:sz="4" w:space="0" w:color="auto"/>
              <w:right w:val="single" w:sz="4" w:space="0" w:color="auto"/>
            </w:tcBorders>
            <w:noWrap/>
            <w:vAlign w:val="center"/>
          </w:tcPr>
          <w:p w:rsidR="00BA6F9B" w:rsidRDefault="00BA6F9B" w:rsidP="00BA6F9B">
            <w:pPr>
              <w:jc w:val="left"/>
              <w:rPr>
                <w:color w:val="000000"/>
                <w:kern w:val="0"/>
                <w:sz w:val="22"/>
                <w:lang w:bidi="th-TH"/>
              </w:rPr>
            </w:pPr>
            <w:r>
              <w:rPr>
                <w:rFonts w:hint="eastAsia"/>
                <w:color w:val="000000"/>
                <w:kern w:val="0"/>
                <w:sz w:val="22"/>
                <w:lang w:bidi="th-TH"/>
              </w:rPr>
              <w:t>氮气管路</w:t>
            </w:r>
          </w:p>
        </w:tc>
        <w:tc>
          <w:tcPr>
            <w:tcW w:w="2086" w:type="dxa"/>
            <w:tcBorders>
              <w:top w:val="single" w:sz="4" w:space="0" w:color="auto"/>
              <w:left w:val="nil"/>
              <w:bottom w:val="single" w:sz="4" w:space="0" w:color="auto"/>
              <w:right w:val="single" w:sz="4" w:space="0" w:color="auto"/>
            </w:tcBorders>
            <w:noWrap/>
            <w:vAlign w:val="center"/>
          </w:tcPr>
          <w:p w:rsidR="00BA6F9B" w:rsidRDefault="00BA6F9B" w:rsidP="00BA6F9B">
            <w:pPr>
              <w:jc w:val="left"/>
              <w:rPr>
                <w:color w:val="000000"/>
                <w:kern w:val="0"/>
                <w:sz w:val="22"/>
                <w:lang w:bidi="th-TH"/>
              </w:rPr>
            </w:pPr>
            <w:r>
              <w:rPr>
                <w:rFonts w:hint="eastAsia"/>
                <w:color w:val="000000"/>
                <w:kern w:val="0"/>
                <w:sz w:val="22"/>
                <w:lang w:bidi="th-TH"/>
              </w:rPr>
              <w:t>黄色</w:t>
            </w:r>
          </w:p>
        </w:tc>
        <w:tc>
          <w:tcPr>
            <w:tcW w:w="1096" w:type="dxa"/>
            <w:tcBorders>
              <w:top w:val="single" w:sz="4" w:space="0" w:color="auto"/>
              <w:left w:val="nil"/>
              <w:bottom w:val="single" w:sz="4" w:space="0" w:color="auto"/>
              <w:right w:val="single" w:sz="4" w:space="0" w:color="auto"/>
            </w:tcBorders>
            <w:noWrap/>
            <w:vAlign w:val="center"/>
          </w:tcPr>
          <w:p w:rsidR="00BA6F9B" w:rsidRDefault="00BA6F9B" w:rsidP="00BA6F9B">
            <w:pPr>
              <w:jc w:val="center"/>
              <w:rPr>
                <w:color w:val="000000"/>
                <w:kern w:val="0"/>
                <w:sz w:val="22"/>
                <w:lang w:bidi="th-TH"/>
              </w:rPr>
            </w:pPr>
            <w:r>
              <w:rPr>
                <w:rFonts w:hint="eastAsia"/>
                <w:color w:val="000000"/>
                <w:kern w:val="0"/>
                <w:sz w:val="22"/>
                <w:lang w:bidi="th-TH"/>
              </w:rPr>
              <w:t>R</w:t>
            </w:r>
            <w:r>
              <w:rPr>
                <w:color w:val="000000"/>
                <w:kern w:val="0"/>
                <w:sz w:val="22"/>
                <w:lang w:bidi="th-TH"/>
              </w:rPr>
              <w:t>AL1023</w:t>
            </w:r>
          </w:p>
        </w:tc>
        <w:tc>
          <w:tcPr>
            <w:tcW w:w="2238" w:type="dxa"/>
            <w:tcBorders>
              <w:top w:val="single" w:sz="4" w:space="0" w:color="auto"/>
              <w:left w:val="nil"/>
              <w:bottom w:val="single" w:sz="4" w:space="0" w:color="auto"/>
              <w:right w:val="single" w:sz="4" w:space="0" w:color="auto"/>
            </w:tcBorders>
            <w:noWrap/>
            <w:vAlign w:val="center"/>
          </w:tcPr>
          <w:p w:rsidR="00BA6F9B" w:rsidRPr="005A77D4" w:rsidRDefault="00BA6F9B" w:rsidP="00BA6F9B">
            <w:pPr>
              <w:jc w:val="center"/>
              <w:rPr>
                <w:noProof/>
                <w:color w:val="000000"/>
                <w:kern w:val="0"/>
                <w:sz w:val="22"/>
              </w:rPr>
            </w:pPr>
            <w:r w:rsidRPr="005A77D4">
              <w:rPr>
                <w:noProof/>
                <w:color w:val="000000"/>
                <w:kern w:val="0"/>
                <w:sz w:val="22"/>
              </w:rPr>
              <w:drawing>
                <wp:inline distT="0" distB="0" distL="0" distR="0" wp14:anchorId="6A647261" wp14:editId="2A84DD57">
                  <wp:extent cx="971550" cy="209550"/>
                  <wp:effectExtent l="0" t="0" r="0" b="0"/>
                  <wp:docPr id="447" name="图片 447"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bzhao\Documents\WeChat Files\wxid_9469454695112\FileStorage\Temp\1684805793176(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r>
      <w:tr w:rsidR="00BA6F9B" w:rsidRPr="00BB65A7" w:rsidTr="00BA6F9B">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BA6F9B" w:rsidRDefault="00BA6F9B" w:rsidP="00BA6F9B">
            <w:pPr>
              <w:jc w:val="center"/>
              <w:rPr>
                <w:color w:val="000000"/>
                <w:kern w:val="0"/>
                <w:sz w:val="22"/>
                <w:lang w:bidi="th-TH"/>
              </w:rPr>
            </w:pPr>
            <w:r>
              <w:rPr>
                <w:rFonts w:hint="eastAsia"/>
                <w:color w:val="000000"/>
                <w:kern w:val="0"/>
                <w:sz w:val="22"/>
                <w:lang w:bidi="th-TH"/>
              </w:rPr>
              <w:t>1</w:t>
            </w:r>
            <w:r>
              <w:rPr>
                <w:color w:val="000000"/>
                <w:kern w:val="0"/>
                <w:sz w:val="22"/>
                <w:lang w:bidi="th-TH"/>
              </w:rPr>
              <w:t>6</w:t>
            </w:r>
          </w:p>
        </w:tc>
        <w:tc>
          <w:tcPr>
            <w:tcW w:w="2326" w:type="dxa"/>
            <w:tcBorders>
              <w:top w:val="single" w:sz="4" w:space="0" w:color="auto"/>
              <w:left w:val="nil"/>
              <w:bottom w:val="single" w:sz="4" w:space="0" w:color="auto"/>
              <w:right w:val="single" w:sz="4" w:space="0" w:color="auto"/>
            </w:tcBorders>
            <w:noWrap/>
            <w:vAlign w:val="center"/>
          </w:tcPr>
          <w:p w:rsidR="00BA6F9B" w:rsidRDefault="00BA6F9B" w:rsidP="00BA6F9B">
            <w:pPr>
              <w:jc w:val="left"/>
              <w:rPr>
                <w:color w:val="000000"/>
                <w:kern w:val="0"/>
                <w:sz w:val="22"/>
                <w:lang w:bidi="th-TH"/>
              </w:rPr>
            </w:pPr>
            <w:r>
              <w:rPr>
                <w:rFonts w:hint="eastAsia"/>
                <w:color w:val="000000"/>
                <w:kern w:val="0"/>
                <w:sz w:val="22"/>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rsidR="00BA6F9B" w:rsidRDefault="00BA6F9B" w:rsidP="00BA6F9B">
            <w:pPr>
              <w:jc w:val="left"/>
              <w:rPr>
                <w:color w:val="000000"/>
                <w:kern w:val="0"/>
                <w:sz w:val="22"/>
                <w:lang w:bidi="th-TH"/>
              </w:rPr>
            </w:pPr>
            <w:r>
              <w:rPr>
                <w:rFonts w:hint="eastAsia"/>
                <w:color w:val="000000"/>
                <w:kern w:val="0"/>
                <w:sz w:val="22"/>
                <w:lang w:bidi="th-TH"/>
              </w:rPr>
              <w:t>交通蓝</w:t>
            </w:r>
          </w:p>
        </w:tc>
        <w:tc>
          <w:tcPr>
            <w:tcW w:w="1096" w:type="dxa"/>
            <w:tcBorders>
              <w:top w:val="single" w:sz="4" w:space="0" w:color="auto"/>
              <w:left w:val="nil"/>
              <w:bottom w:val="single" w:sz="4" w:space="0" w:color="auto"/>
              <w:right w:val="single" w:sz="4" w:space="0" w:color="auto"/>
            </w:tcBorders>
            <w:noWrap/>
            <w:vAlign w:val="center"/>
          </w:tcPr>
          <w:p w:rsidR="00BA6F9B" w:rsidRDefault="00BA6F9B" w:rsidP="00BA6F9B">
            <w:pPr>
              <w:jc w:val="center"/>
              <w:rPr>
                <w:color w:val="000000"/>
                <w:kern w:val="0"/>
                <w:sz w:val="22"/>
                <w:lang w:bidi="th-TH"/>
              </w:rPr>
            </w:pPr>
            <w:r>
              <w:rPr>
                <w:rFonts w:hint="eastAsia"/>
                <w:color w:val="000000"/>
                <w:kern w:val="0"/>
                <w:sz w:val="22"/>
                <w:lang w:bidi="th-TH"/>
              </w:rPr>
              <w:t>R</w:t>
            </w:r>
            <w:r>
              <w:rPr>
                <w:color w:val="000000"/>
                <w:kern w:val="0"/>
                <w:sz w:val="22"/>
                <w:lang w:bidi="th-TH"/>
              </w:rPr>
              <w:t>AL5017</w:t>
            </w:r>
          </w:p>
        </w:tc>
        <w:tc>
          <w:tcPr>
            <w:tcW w:w="2238" w:type="dxa"/>
            <w:tcBorders>
              <w:top w:val="single" w:sz="4" w:space="0" w:color="auto"/>
              <w:left w:val="nil"/>
              <w:bottom w:val="single" w:sz="4" w:space="0" w:color="auto"/>
              <w:right w:val="single" w:sz="4" w:space="0" w:color="auto"/>
            </w:tcBorders>
            <w:noWrap/>
            <w:vAlign w:val="center"/>
          </w:tcPr>
          <w:p w:rsidR="00BA6F9B" w:rsidRPr="005A77D4" w:rsidRDefault="00BA6F9B" w:rsidP="00BA6F9B">
            <w:pPr>
              <w:jc w:val="center"/>
              <w:rPr>
                <w:noProof/>
                <w:color w:val="000000"/>
                <w:kern w:val="0"/>
                <w:sz w:val="22"/>
              </w:rPr>
            </w:pPr>
            <w:r w:rsidRPr="005A77D4">
              <w:rPr>
                <w:noProof/>
                <w:color w:val="000000"/>
                <w:kern w:val="0"/>
                <w:sz w:val="22"/>
              </w:rPr>
              <w:drawing>
                <wp:inline distT="0" distB="0" distL="0" distR="0" wp14:anchorId="462C0DE0" wp14:editId="231D17DA">
                  <wp:extent cx="1028700" cy="266700"/>
                  <wp:effectExtent l="0" t="0" r="0" b="0"/>
                  <wp:docPr id="448" name="图片 448"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5C4908" w:rsidRPr="00BA6F9B" w:rsidRDefault="00BA6F9B" w:rsidP="00BA6F9B">
      <w:pPr>
        <w:pStyle w:val="a8"/>
        <w:numPr>
          <w:ilvl w:val="0"/>
          <w:numId w:val="9"/>
        </w:numPr>
        <w:spacing w:beforeLines="20" w:before="62" w:afterLines="20" w:after="62" w:line="360" w:lineRule="auto"/>
        <w:ind w:firstLineChars="0"/>
        <w:rPr>
          <w:rFonts w:asciiTheme="minorEastAsia" w:eastAsiaTheme="minorEastAsia" w:hAnsiTheme="minorEastAsia" w:cs="宋体"/>
          <w:b/>
          <w:bCs/>
        </w:rPr>
      </w:pPr>
      <w:bookmarkStart w:id="2" w:name="_Toc226005945"/>
      <w:bookmarkStart w:id="3" w:name="_Toc303955073"/>
      <w:bookmarkStart w:id="4" w:name="_Toc226005981"/>
      <w:r w:rsidRPr="00BA6F9B">
        <w:rPr>
          <w:rFonts w:asciiTheme="minorEastAsia" w:eastAsiaTheme="minorEastAsia" w:hAnsiTheme="minorEastAsia" w:cs="宋体" w:hint="eastAsia"/>
          <w:b/>
          <w:bCs/>
        </w:rPr>
        <w:t>电气控制系统</w:t>
      </w:r>
      <w:r w:rsidR="0062520E" w:rsidRPr="00BA6F9B">
        <w:rPr>
          <w:rFonts w:asciiTheme="minorEastAsia" w:eastAsiaTheme="minorEastAsia" w:hAnsiTheme="minorEastAsia" w:cs="宋体" w:hint="eastAsia"/>
          <w:b/>
          <w:bCs/>
        </w:rPr>
        <w:t>：</w:t>
      </w:r>
      <w:r w:rsidR="0062520E" w:rsidRPr="00BA6F9B">
        <w:rPr>
          <w:rFonts w:asciiTheme="minorEastAsia" w:eastAsiaTheme="minorEastAsia" w:hAnsiTheme="minorEastAsia" w:cs="宋体" w:hint="eastAsia"/>
          <w:b/>
          <w:bCs/>
        </w:rPr>
        <w:tab/>
      </w:r>
    </w:p>
    <w:p w:rsidR="009D7493" w:rsidRDefault="009D7493" w:rsidP="009D7493">
      <w:pPr>
        <w:numPr>
          <w:ilvl w:val="0"/>
          <w:numId w:val="46"/>
        </w:numPr>
        <w:tabs>
          <w:tab w:val="num" w:pos="851"/>
        </w:tabs>
        <w:autoSpaceDE w:val="0"/>
        <w:autoSpaceDN w:val="0"/>
        <w:adjustRightInd w:val="0"/>
        <w:spacing w:line="360" w:lineRule="auto"/>
        <w:rPr>
          <w:sz w:val="24"/>
        </w:rPr>
      </w:pPr>
      <w:r>
        <w:rPr>
          <w:rFonts w:hint="eastAsia"/>
          <w:sz w:val="24"/>
        </w:rPr>
        <w:t>新增部分通讯采用分站结构，与原有生产线</w:t>
      </w:r>
      <w:r>
        <w:rPr>
          <w:rFonts w:hint="eastAsia"/>
          <w:sz w:val="24"/>
        </w:rPr>
        <w:t>PLC</w:t>
      </w:r>
      <w:r>
        <w:rPr>
          <w:rFonts w:hint="eastAsia"/>
          <w:sz w:val="24"/>
        </w:rPr>
        <w:t>通讯。</w:t>
      </w:r>
    </w:p>
    <w:p w:rsidR="009D7493" w:rsidRPr="00EF30F1" w:rsidRDefault="009D7493" w:rsidP="009D7493">
      <w:pPr>
        <w:numPr>
          <w:ilvl w:val="0"/>
          <w:numId w:val="46"/>
        </w:numPr>
        <w:tabs>
          <w:tab w:val="num" w:pos="851"/>
        </w:tabs>
        <w:autoSpaceDE w:val="0"/>
        <w:autoSpaceDN w:val="0"/>
        <w:adjustRightInd w:val="0"/>
        <w:spacing w:line="360" w:lineRule="auto"/>
        <w:rPr>
          <w:sz w:val="24"/>
        </w:rPr>
      </w:pPr>
      <w:r>
        <w:rPr>
          <w:rFonts w:hint="eastAsia"/>
          <w:sz w:val="24"/>
        </w:rPr>
        <w:t>新增部分控制串入原有控制系统。</w:t>
      </w:r>
    </w:p>
    <w:p w:rsidR="009D7493" w:rsidRDefault="009D7493" w:rsidP="009D7493">
      <w:pPr>
        <w:numPr>
          <w:ilvl w:val="0"/>
          <w:numId w:val="46"/>
        </w:numPr>
        <w:tabs>
          <w:tab w:val="num" w:pos="851"/>
        </w:tabs>
        <w:autoSpaceDE w:val="0"/>
        <w:autoSpaceDN w:val="0"/>
        <w:adjustRightInd w:val="0"/>
        <w:spacing w:line="360" w:lineRule="auto"/>
        <w:rPr>
          <w:sz w:val="24"/>
        </w:rPr>
      </w:pPr>
      <w:r w:rsidRPr="000F44F8">
        <w:rPr>
          <w:rFonts w:hint="eastAsia"/>
          <w:sz w:val="24"/>
        </w:rPr>
        <w:t>各环节的工作状态及显示机器运行参数</w:t>
      </w:r>
      <w:r>
        <w:rPr>
          <w:rFonts w:hint="eastAsia"/>
          <w:sz w:val="24"/>
        </w:rPr>
        <w:t>通过通讯进入原有</w:t>
      </w:r>
      <w:r>
        <w:rPr>
          <w:rFonts w:hint="eastAsia"/>
          <w:sz w:val="24"/>
        </w:rPr>
        <w:t>PLC</w:t>
      </w:r>
      <w:r w:rsidR="00994D22">
        <w:rPr>
          <w:rFonts w:hint="eastAsia"/>
          <w:sz w:val="24"/>
        </w:rPr>
        <w:t>系统。</w:t>
      </w:r>
    </w:p>
    <w:p w:rsidR="009D7493" w:rsidRDefault="009D7493" w:rsidP="009D7493">
      <w:pPr>
        <w:numPr>
          <w:ilvl w:val="0"/>
          <w:numId w:val="46"/>
        </w:numPr>
        <w:tabs>
          <w:tab w:val="num" w:pos="851"/>
        </w:tabs>
        <w:autoSpaceDE w:val="0"/>
        <w:autoSpaceDN w:val="0"/>
        <w:adjustRightInd w:val="0"/>
        <w:spacing w:line="360" w:lineRule="auto"/>
        <w:rPr>
          <w:sz w:val="24"/>
        </w:rPr>
      </w:pPr>
      <w:r w:rsidRPr="000F44F8">
        <w:rPr>
          <w:rFonts w:hint="eastAsia"/>
          <w:sz w:val="24"/>
        </w:rPr>
        <w:t>控制系统通过主操作台各开关按钮实现设备工作状态的设定与启停，控制各部件的动作，通过人机界面对设备的实时工作状态进行监控</w:t>
      </w:r>
      <w:r>
        <w:rPr>
          <w:rFonts w:hint="eastAsia"/>
          <w:sz w:val="24"/>
        </w:rPr>
        <w:t>。</w:t>
      </w:r>
    </w:p>
    <w:p w:rsidR="009D7493" w:rsidRDefault="009D7493" w:rsidP="009D7493">
      <w:pPr>
        <w:numPr>
          <w:ilvl w:val="0"/>
          <w:numId w:val="46"/>
        </w:numPr>
        <w:tabs>
          <w:tab w:val="num" w:pos="851"/>
        </w:tabs>
        <w:autoSpaceDE w:val="0"/>
        <w:autoSpaceDN w:val="0"/>
        <w:adjustRightInd w:val="0"/>
        <w:spacing w:line="360" w:lineRule="auto"/>
        <w:rPr>
          <w:sz w:val="24"/>
        </w:rPr>
      </w:pPr>
      <w:r w:rsidRPr="000F44F8">
        <w:rPr>
          <w:rFonts w:hint="eastAsia"/>
          <w:sz w:val="24"/>
        </w:rPr>
        <w:lastRenderedPageBreak/>
        <w:t>强弱电分开布线，屏蔽线必须接地</w:t>
      </w:r>
      <w:r>
        <w:rPr>
          <w:rFonts w:hint="eastAsia"/>
          <w:sz w:val="24"/>
        </w:rPr>
        <w:t>。</w:t>
      </w:r>
    </w:p>
    <w:p w:rsidR="00A93D41" w:rsidRDefault="00A93D41" w:rsidP="009D7493">
      <w:pPr>
        <w:numPr>
          <w:ilvl w:val="0"/>
          <w:numId w:val="46"/>
        </w:numPr>
        <w:tabs>
          <w:tab w:val="num" w:pos="851"/>
        </w:tabs>
        <w:autoSpaceDE w:val="0"/>
        <w:autoSpaceDN w:val="0"/>
        <w:adjustRightInd w:val="0"/>
        <w:spacing w:line="360" w:lineRule="auto"/>
        <w:rPr>
          <w:sz w:val="24"/>
        </w:rPr>
      </w:pPr>
      <w:r>
        <w:rPr>
          <w:rFonts w:hint="eastAsia"/>
          <w:sz w:val="24"/>
        </w:rPr>
        <w:t>主电源线由乙方负责从</w:t>
      </w:r>
      <w:r w:rsidR="007A1135">
        <w:rPr>
          <w:rFonts w:hint="eastAsia"/>
          <w:sz w:val="24"/>
        </w:rPr>
        <w:t>被改造主机</w:t>
      </w:r>
      <w:r>
        <w:rPr>
          <w:rFonts w:hint="eastAsia"/>
          <w:sz w:val="24"/>
        </w:rPr>
        <w:t>接入。</w:t>
      </w:r>
    </w:p>
    <w:p w:rsidR="0062520E" w:rsidRPr="00BA6F9B" w:rsidRDefault="00BA6F9B" w:rsidP="00BA6F9B">
      <w:pPr>
        <w:pStyle w:val="a8"/>
        <w:numPr>
          <w:ilvl w:val="0"/>
          <w:numId w:val="9"/>
        </w:numPr>
        <w:tabs>
          <w:tab w:val="left" w:pos="420"/>
        </w:tabs>
        <w:autoSpaceDE w:val="0"/>
        <w:autoSpaceDN w:val="0"/>
        <w:adjustRightInd w:val="0"/>
        <w:spacing w:beforeLines="20" w:before="62" w:afterLines="20" w:after="62" w:line="360" w:lineRule="auto"/>
        <w:ind w:firstLineChars="0"/>
        <w:rPr>
          <w:rFonts w:asciiTheme="minorEastAsia" w:eastAsiaTheme="minorEastAsia" w:hAnsiTheme="minorEastAsia"/>
          <w:b/>
          <w:lang w:val="zh-CN"/>
        </w:rPr>
      </w:pPr>
      <w:r w:rsidRPr="00BA6F9B">
        <w:rPr>
          <w:rFonts w:asciiTheme="minorEastAsia" w:eastAsiaTheme="minorEastAsia" w:hAnsiTheme="minorEastAsia" w:hint="eastAsia"/>
          <w:b/>
          <w:lang w:val="zh-CN"/>
        </w:rPr>
        <w:t>设备安装、电气接布线及元器件安装要求：</w:t>
      </w:r>
    </w:p>
    <w:p w:rsidR="00BA6F9B" w:rsidRPr="00BA6F9B" w:rsidRDefault="00BA6F9B" w:rsidP="00BA6F9B">
      <w:pPr>
        <w:widowControl/>
        <w:numPr>
          <w:ilvl w:val="0"/>
          <w:numId w:val="34"/>
        </w:numPr>
        <w:tabs>
          <w:tab w:val="num" w:pos="987"/>
        </w:tabs>
        <w:spacing w:line="360" w:lineRule="auto"/>
        <w:jc w:val="left"/>
        <w:rPr>
          <w:rFonts w:ascii="宋体" w:hAnsi="宋体"/>
          <w:sz w:val="24"/>
          <w:szCs w:val="24"/>
        </w:rPr>
      </w:pPr>
      <w:r w:rsidRPr="00BA6F9B">
        <w:rPr>
          <w:rFonts w:ascii="宋体" w:hAnsi="宋体" w:hint="eastAsia"/>
          <w:sz w:val="24"/>
          <w:szCs w:val="24"/>
        </w:rPr>
        <w:t>基本原则：</w:t>
      </w:r>
    </w:p>
    <w:p w:rsidR="00BA6F9B" w:rsidRPr="00BA6F9B" w:rsidRDefault="00BA6F9B" w:rsidP="00BA6F9B">
      <w:pPr>
        <w:widowControl/>
        <w:numPr>
          <w:ilvl w:val="2"/>
          <w:numId w:val="33"/>
        </w:numPr>
        <w:tabs>
          <w:tab w:val="num" w:pos="1129"/>
        </w:tabs>
        <w:spacing w:line="360" w:lineRule="auto"/>
        <w:jc w:val="left"/>
        <w:rPr>
          <w:rFonts w:ascii="宋体" w:hAnsi="宋体"/>
          <w:sz w:val="24"/>
          <w:szCs w:val="24"/>
        </w:rPr>
      </w:pPr>
      <w:r w:rsidRPr="00BA6F9B">
        <w:rPr>
          <w:rFonts w:ascii="宋体" w:hAnsi="宋体" w:hint="eastAsia"/>
          <w:sz w:val="24"/>
          <w:szCs w:val="24"/>
        </w:rPr>
        <w:t>电线管线的排布必须横平竖直，美观整洁</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电线管线必须走线槽，不能走线槽的过桥架</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线路管路的铺设位置不能受到损伤，如摩擦、挤压、踩踏等</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线路管路的铺设位置不能受到其他介质的污染，如杂物、污水、污油等</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电线管线的传送介质不能有干涉，其走向与设备不能有干涉</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控制柜内所有裸露铜排必须有绝缘防护处理</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设备所有元器件需要进柜子并按要求整齐排布</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所有检测元器件、电缆线、执行元器件均要求挂标识牌</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控制元器件（检测元器件、执行元器件等）加装保护装置</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color w:val="000000"/>
          <w:sz w:val="24"/>
          <w:szCs w:val="24"/>
        </w:rPr>
      </w:pPr>
      <w:r w:rsidRPr="00BA6F9B">
        <w:rPr>
          <w:rFonts w:ascii="宋体" w:hAnsi="宋体" w:hint="eastAsia"/>
          <w:color w:val="000000"/>
          <w:sz w:val="24"/>
          <w:szCs w:val="24"/>
        </w:rPr>
        <w:t>电缆槽之间连接要安装跨接线。</w:t>
      </w:r>
    </w:p>
    <w:p w:rsidR="00BA6F9B" w:rsidRPr="00BA6F9B" w:rsidRDefault="00BA6F9B" w:rsidP="00BA6F9B">
      <w:pPr>
        <w:widowControl/>
        <w:numPr>
          <w:ilvl w:val="0"/>
          <w:numId w:val="34"/>
        </w:numPr>
        <w:tabs>
          <w:tab w:val="num" w:pos="987"/>
        </w:tabs>
        <w:spacing w:line="360" w:lineRule="auto"/>
        <w:jc w:val="left"/>
        <w:rPr>
          <w:rFonts w:ascii="宋体" w:hAnsi="宋体"/>
          <w:sz w:val="24"/>
          <w:szCs w:val="24"/>
        </w:rPr>
      </w:pPr>
      <w:r w:rsidRPr="00BA6F9B">
        <w:rPr>
          <w:rFonts w:ascii="宋体" w:hAnsi="宋体" w:hint="eastAsia"/>
          <w:sz w:val="24"/>
          <w:szCs w:val="24"/>
        </w:rPr>
        <w:t>具体要求：</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控制、信号、总线等控制线路与电源、动力等线路应该走桥架。</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控制系统电源部分</w:t>
      </w:r>
      <w:r w:rsidRPr="00BA6F9B">
        <w:rPr>
          <w:rFonts w:ascii="宋体" w:hAnsi="宋体"/>
          <w:sz w:val="24"/>
          <w:szCs w:val="24"/>
        </w:rPr>
        <w:t>采用三相+零线+接地排方式</w:t>
      </w:r>
      <w:r w:rsidRPr="00BA6F9B">
        <w:rPr>
          <w:rFonts w:ascii="宋体" w:hAnsi="宋体" w:hint="eastAsia"/>
          <w:sz w:val="24"/>
          <w:szCs w:val="24"/>
        </w:rPr>
        <w:t>。电控柜</w:t>
      </w:r>
      <w:r w:rsidRPr="00BA6F9B">
        <w:rPr>
          <w:rFonts w:ascii="宋体" w:hAnsi="宋体"/>
          <w:sz w:val="24"/>
          <w:szCs w:val="24"/>
        </w:rPr>
        <w:t>、操作台等采用冷轧薄板，冷加工成型，烘漆</w:t>
      </w:r>
      <w:r w:rsidRPr="00BA6F9B">
        <w:rPr>
          <w:rFonts w:ascii="宋体" w:hAnsi="宋体" w:hint="eastAsia"/>
          <w:sz w:val="24"/>
          <w:szCs w:val="24"/>
        </w:rPr>
        <w:t>，主电源引入有防雷装置、滤波装置，电气柜防护级别IP21。</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电气柜配备照明系统。</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经过桥架、线槽以及坦克链内的线路、管路应归类摆放。宜将电线缆、气管按顺序一一摆放并用扎带扎起，电线或电缆中间不能有接头；在桥架、线槽、坦克链内的线不得预留过长，以免打绞。</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所有桥架、控制柜和立柱新开孔、开槽以及新加线管管口等地方必须磨去毛刺并在开孔处加装防护套才能放线使用。控制柜及电机、电缆、驱动器等各种接地线、屏蔽线必须牢固连接。</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BA6F9B">
        <w:rPr>
          <w:rFonts w:ascii="宋体" w:hAnsi="宋体"/>
          <w:sz w:val="24"/>
          <w:szCs w:val="24"/>
        </w:rPr>
        <w:t>,</w:t>
      </w:r>
      <w:r w:rsidRPr="00BA6F9B">
        <w:rPr>
          <w:rFonts w:ascii="宋体" w:hAnsi="宋体" w:hint="eastAsia"/>
          <w:sz w:val="24"/>
          <w:szCs w:val="24"/>
        </w:rPr>
        <w:t>铜排裸露部分需要用热缩</w:t>
      </w:r>
      <w:r w:rsidRPr="00BA6F9B">
        <w:rPr>
          <w:rFonts w:ascii="宋体" w:hAnsi="宋体" w:hint="eastAsia"/>
          <w:sz w:val="24"/>
          <w:szCs w:val="24"/>
        </w:rPr>
        <w:lastRenderedPageBreak/>
        <w:t>管保护使用；使用大线鼻子的地方，线鼻子也必须用热缩管套住，只留安装孔或口。</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现场所有设备的通讯线、数据传送线必须单独走桥架布线，不能与强电布在同一桥架线槽内，并通讯线头子要用带屏蔽的头子，保证通讯线、数据传送线与强电不能有干涉影响信号输送。</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所有网络通信线的水晶头都必须加装保护套，网络线使用带屏蔽的工程用网络通讯线。</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现场所有检测元器件、电缆线、执行元器件均要求挂标识牌，标识牌内容包括：功能说明、作用、名称、线的起点终点、电缆线规格等；</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所有现场电气控制柜及控制柜内的元器件均须要有标识且标识内容与电气原理图一致，所有的接线头都要有线号且与电气原理图一致。</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所有</w:t>
      </w:r>
      <w:r w:rsidRPr="00BA6F9B">
        <w:rPr>
          <w:rFonts w:ascii="宋体" w:hAnsi="宋体"/>
          <w:sz w:val="24"/>
          <w:szCs w:val="24"/>
        </w:rPr>
        <w:t xml:space="preserve">PLC </w:t>
      </w:r>
      <w:r w:rsidRPr="00BA6F9B">
        <w:rPr>
          <w:rFonts w:ascii="宋体" w:hAnsi="宋体" w:hint="eastAsia"/>
          <w:sz w:val="24"/>
          <w:szCs w:val="24"/>
        </w:rPr>
        <w:t>系统的</w:t>
      </w:r>
      <w:r w:rsidRPr="00BA6F9B">
        <w:rPr>
          <w:rFonts w:ascii="宋体" w:hAnsi="宋体"/>
          <w:sz w:val="24"/>
          <w:szCs w:val="24"/>
        </w:rPr>
        <w:t>I/O</w:t>
      </w:r>
      <w:r w:rsidRPr="00BA6F9B">
        <w:rPr>
          <w:rFonts w:ascii="宋体" w:hAnsi="宋体" w:hint="eastAsia"/>
          <w:sz w:val="24"/>
          <w:szCs w:val="24"/>
        </w:rPr>
        <w:t>模块接线均要有线号标识。模块也要有标识，且与电气原理图一致。</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所有控制柜内的元器件具体配置分布图均要在控制柜门上用标牌统一制作固定在门上。</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其他要求按国家布线标准《综合布线系统工程设计规范》（</w:t>
      </w:r>
      <w:r w:rsidRPr="00BA6F9B">
        <w:rPr>
          <w:rFonts w:ascii="宋体" w:hAnsi="宋体"/>
          <w:sz w:val="24"/>
          <w:szCs w:val="24"/>
        </w:rPr>
        <w:t>GB/T50311</w:t>
      </w:r>
      <w:r w:rsidRPr="00BA6F9B">
        <w:rPr>
          <w:rFonts w:ascii="宋体" w:hAnsi="宋体" w:hint="eastAsia"/>
          <w:sz w:val="24"/>
          <w:szCs w:val="24"/>
        </w:rPr>
        <w:t>）、《综合布线系统工程验收规范》（</w:t>
      </w:r>
      <w:r w:rsidRPr="00BA6F9B">
        <w:rPr>
          <w:rFonts w:ascii="宋体" w:hAnsi="宋体"/>
          <w:sz w:val="24"/>
          <w:szCs w:val="24"/>
        </w:rPr>
        <w:t>GB/T 50312</w:t>
      </w:r>
      <w:r w:rsidRPr="00BA6F9B">
        <w:rPr>
          <w:rFonts w:ascii="宋体" w:hAnsi="宋体" w:hint="eastAsia"/>
          <w:sz w:val="24"/>
          <w:szCs w:val="24"/>
        </w:rPr>
        <w:t>）</w:t>
      </w:r>
      <w:r w:rsidRPr="00BA6F9B">
        <w:rPr>
          <w:rFonts w:ascii="宋体" w:hAnsi="宋体"/>
          <w:sz w:val="24"/>
          <w:szCs w:val="24"/>
        </w:rPr>
        <w:t>2007</w:t>
      </w:r>
      <w:r w:rsidRPr="00BA6F9B">
        <w:rPr>
          <w:rFonts w:ascii="宋体" w:hAnsi="宋体" w:hint="eastAsia"/>
          <w:sz w:val="24"/>
          <w:szCs w:val="24"/>
        </w:rPr>
        <w:t>版以及国际电工委员会制定的相关标准执行。</w:t>
      </w:r>
    </w:p>
    <w:p w:rsidR="00BA6F9B" w:rsidRPr="00BA6F9B" w:rsidRDefault="00BA6F9B" w:rsidP="00BA6F9B">
      <w:pPr>
        <w:widowControl/>
        <w:numPr>
          <w:ilvl w:val="2"/>
          <w:numId w:val="33"/>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危险处的电气及气动控制、检测元件均加安全防护罩</w:t>
      </w:r>
    </w:p>
    <w:p w:rsidR="00BA6F9B" w:rsidRPr="00BA6F9B" w:rsidRDefault="00BA6F9B" w:rsidP="00BA6F9B">
      <w:pPr>
        <w:widowControl/>
        <w:numPr>
          <w:ilvl w:val="2"/>
          <w:numId w:val="33"/>
        </w:numPr>
        <w:tabs>
          <w:tab w:val="num" w:pos="420"/>
        </w:tabs>
        <w:spacing w:line="360" w:lineRule="auto"/>
        <w:jc w:val="left"/>
        <w:rPr>
          <w:rFonts w:ascii="宋体" w:hAnsi="宋体"/>
          <w:sz w:val="24"/>
          <w:szCs w:val="24"/>
        </w:rPr>
      </w:pPr>
      <w:r w:rsidRPr="00BA6F9B">
        <w:rPr>
          <w:rFonts w:ascii="宋体" w:hAnsi="宋体" w:hint="eastAsia"/>
          <w:sz w:val="24"/>
          <w:szCs w:val="24"/>
        </w:rPr>
        <w:t>电机能效等级：普通的交流、变频电机功率＜</w:t>
      </w:r>
      <w:r w:rsidRPr="00BA6F9B">
        <w:rPr>
          <w:rFonts w:ascii="宋体" w:hAnsi="宋体"/>
          <w:sz w:val="24"/>
          <w:szCs w:val="24"/>
        </w:rPr>
        <w:t>200kw以下的能效等级≥IE4</w:t>
      </w:r>
      <w:r w:rsidRPr="00BA6F9B">
        <w:rPr>
          <w:rFonts w:ascii="宋体" w:hAnsi="宋体" w:hint="eastAsia"/>
          <w:sz w:val="24"/>
          <w:szCs w:val="24"/>
        </w:rPr>
        <w:t>（</w:t>
      </w:r>
      <w:r w:rsidRPr="00BA6F9B">
        <w:rPr>
          <w:rFonts w:ascii="宋体" w:hAnsi="宋体"/>
          <w:sz w:val="24"/>
          <w:szCs w:val="24"/>
        </w:rPr>
        <w:t>新国标二级</w:t>
      </w:r>
      <w:r w:rsidRPr="00BA6F9B">
        <w:rPr>
          <w:rFonts w:ascii="宋体" w:hAnsi="宋体" w:hint="eastAsia"/>
          <w:sz w:val="24"/>
          <w:szCs w:val="24"/>
        </w:rPr>
        <w:t>）；</w:t>
      </w:r>
      <w:r w:rsidRPr="00BA6F9B">
        <w:rPr>
          <w:rFonts w:ascii="宋体" w:hAnsi="宋体"/>
          <w:sz w:val="24"/>
          <w:szCs w:val="24"/>
        </w:rPr>
        <w:t>电机功率≥200kw的能效等级≥IE5</w:t>
      </w:r>
      <w:r w:rsidRPr="00BA6F9B">
        <w:rPr>
          <w:rFonts w:ascii="宋体" w:hAnsi="宋体" w:hint="eastAsia"/>
          <w:sz w:val="24"/>
          <w:szCs w:val="24"/>
        </w:rPr>
        <w:t>（</w:t>
      </w:r>
      <w:r w:rsidRPr="00BA6F9B">
        <w:rPr>
          <w:rFonts w:ascii="宋体" w:hAnsi="宋体"/>
          <w:sz w:val="24"/>
          <w:szCs w:val="24"/>
        </w:rPr>
        <w:t>新国标三级</w:t>
      </w:r>
      <w:r w:rsidRPr="00BA6F9B">
        <w:rPr>
          <w:rFonts w:ascii="宋体" w:hAnsi="宋体" w:hint="eastAsia"/>
          <w:sz w:val="24"/>
          <w:szCs w:val="24"/>
        </w:rPr>
        <w:t>）。</w:t>
      </w:r>
    </w:p>
    <w:p w:rsidR="0062520E" w:rsidRPr="00BA6F9B" w:rsidRDefault="0062520E" w:rsidP="00BA6F9B">
      <w:pPr>
        <w:pStyle w:val="a8"/>
        <w:numPr>
          <w:ilvl w:val="0"/>
          <w:numId w:val="9"/>
        </w:numPr>
        <w:tabs>
          <w:tab w:val="left" w:pos="420"/>
        </w:tabs>
        <w:autoSpaceDE w:val="0"/>
        <w:autoSpaceDN w:val="0"/>
        <w:adjustRightInd w:val="0"/>
        <w:spacing w:beforeLines="20" w:before="62" w:afterLines="20" w:after="62" w:line="360" w:lineRule="auto"/>
        <w:ind w:firstLineChars="0"/>
        <w:rPr>
          <w:rFonts w:asciiTheme="minorEastAsia" w:eastAsiaTheme="minorEastAsia" w:hAnsiTheme="minorEastAsia"/>
          <w:b/>
          <w:lang w:val="zh-CN"/>
        </w:rPr>
      </w:pPr>
      <w:bookmarkStart w:id="5" w:name="_Toc226005959"/>
      <w:bookmarkEnd w:id="2"/>
      <w:bookmarkEnd w:id="3"/>
      <w:r w:rsidRPr="00BA6F9B">
        <w:rPr>
          <w:rFonts w:asciiTheme="minorEastAsia" w:eastAsiaTheme="minorEastAsia" w:hAnsiTheme="minorEastAsia" w:hint="eastAsia"/>
          <w:b/>
          <w:lang w:val="zh-CN"/>
        </w:rPr>
        <w:t>设备安全：</w:t>
      </w:r>
    </w:p>
    <w:p w:rsidR="00BA6F9B" w:rsidRPr="00FD15A5" w:rsidRDefault="00BA6F9B" w:rsidP="00BA6F9B">
      <w:pPr>
        <w:widowControl/>
        <w:numPr>
          <w:ilvl w:val="0"/>
          <w:numId w:val="35"/>
        </w:numPr>
        <w:spacing w:line="360" w:lineRule="auto"/>
        <w:jc w:val="left"/>
        <w:rPr>
          <w:sz w:val="24"/>
          <w:szCs w:val="24"/>
        </w:rPr>
      </w:pPr>
      <w:r w:rsidRPr="00FD15A5">
        <w:rPr>
          <w:rFonts w:hint="eastAsia"/>
          <w:sz w:val="24"/>
          <w:szCs w:val="24"/>
        </w:rPr>
        <w:lastRenderedPageBreak/>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BA6F9B" w:rsidRDefault="00BA6F9B" w:rsidP="00BA6F9B">
      <w:pPr>
        <w:widowControl/>
        <w:numPr>
          <w:ilvl w:val="0"/>
          <w:numId w:val="35"/>
        </w:numPr>
        <w:spacing w:line="360" w:lineRule="auto"/>
        <w:jc w:val="left"/>
        <w:rPr>
          <w:sz w:val="24"/>
          <w:szCs w:val="24"/>
        </w:rPr>
      </w:pPr>
      <w:r w:rsidRPr="00FD15A5">
        <w:rPr>
          <w:rFonts w:hint="eastAsia"/>
          <w:sz w:val="24"/>
          <w:szCs w:val="24"/>
        </w:rPr>
        <w:t>安全警示标识、标牌、安全护栏、护网等安全防护装置符合安全标准。</w:t>
      </w:r>
    </w:p>
    <w:p w:rsidR="00BA6F9B" w:rsidRPr="00D06BC8" w:rsidRDefault="00BA6F9B" w:rsidP="00BA6F9B">
      <w:pPr>
        <w:widowControl/>
        <w:numPr>
          <w:ilvl w:val="0"/>
          <w:numId w:val="35"/>
        </w:numPr>
        <w:spacing w:line="360" w:lineRule="auto"/>
        <w:jc w:val="left"/>
        <w:rPr>
          <w:color w:val="000000" w:themeColor="text1"/>
          <w:sz w:val="24"/>
          <w:szCs w:val="24"/>
        </w:rPr>
      </w:pPr>
      <w:r w:rsidRPr="00D06BC8">
        <w:rPr>
          <w:rFonts w:hint="eastAsia"/>
          <w:color w:val="000000" w:themeColor="text1"/>
          <w:sz w:val="24"/>
          <w:szCs w:val="24"/>
        </w:rPr>
        <w:t>设备上或现场配备的爬梯、步梯结构及尺寸符合国家相关标准，设备坑池安装的步梯坡角达到</w:t>
      </w:r>
      <w:r w:rsidRPr="00D06BC8">
        <w:rPr>
          <w:rFonts w:hint="eastAsia"/>
          <w:color w:val="000000" w:themeColor="text1"/>
          <w:sz w:val="24"/>
          <w:szCs w:val="24"/>
        </w:rPr>
        <w:t>60</w:t>
      </w:r>
      <w:r w:rsidRPr="00D06BC8">
        <w:rPr>
          <w:rFonts w:hint="eastAsia"/>
          <w:color w:val="000000" w:themeColor="text1"/>
          <w:sz w:val="24"/>
          <w:szCs w:val="24"/>
        </w:rPr>
        <w:t>度的至少要在一侧配装扶手。</w:t>
      </w:r>
    </w:p>
    <w:p w:rsidR="00BA6F9B" w:rsidRDefault="00BA6F9B" w:rsidP="00BA6F9B">
      <w:pPr>
        <w:widowControl/>
        <w:numPr>
          <w:ilvl w:val="0"/>
          <w:numId w:val="35"/>
        </w:numPr>
        <w:spacing w:line="360" w:lineRule="auto"/>
        <w:jc w:val="left"/>
        <w:rPr>
          <w:sz w:val="24"/>
          <w:szCs w:val="24"/>
        </w:rPr>
      </w:pPr>
      <w:r w:rsidRPr="00FD15A5">
        <w:rPr>
          <w:rFonts w:hint="eastAsia"/>
          <w:sz w:val="24"/>
          <w:szCs w:val="24"/>
        </w:rPr>
        <w:t>本协议所涉及设备及其附属部件符合中国</w:t>
      </w:r>
      <w:r w:rsidRPr="00FD15A5">
        <w:rPr>
          <w:rFonts w:hint="eastAsia"/>
          <w:sz w:val="24"/>
          <w:szCs w:val="24"/>
        </w:rPr>
        <w:t>CCC</w:t>
      </w:r>
      <w:r w:rsidRPr="00FD15A5">
        <w:rPr>
          <w:rFonts w:hint="eastAsia"/>
          <w:sz w:val="24"/>
          <w:szCs w:val="24"/>
        </w:rPr>
        <w:t>标准、</w:t>
      </w:r>
      <w:r w:rsidRPr="005844FF">
        <w:rPr>
          <w:rFonts w:hint="eastAsia"/>
          <w:sz w:val="24"/>
          <w:szCs w:val="24"/>
        </w:rPr>
        <w:t>欧盟</w:t>
      </w:r>
      <w:r w:rsidRPr="005844FF">
        <w:rPr>
          <w:rFonts w:hint="eastAsia"/>
          <w:sz w:val="24"/>
          <w:szCs w:val="24"/>
        </w:rPr>
        <w:t>CE</w:t>
      </w:r>
      <w:r w:rsidRPr="005844FF">
        <w:rPr>
          <w:rFonts w:hint="eastAsia"/>
          <w:sz w:val="24"/>
          <w:szCs w:val="24"/>
        </w:rPr>
        <w:t>标准</w:t>
      </w:r>
      <w:r>
        <w:rPr>
          <w:rFonts w:hint="eastAsia"/>
          <w:sz w:val="24"/>
          <w:szCs w:val="24"/>
        </w:rPr>
        <w:t>、甲方《</w:t>
      </w:r>
      <w:r w:rsidRPr="005844FF">
        <w:rPr>
          <w:rFonts w:hint="eastAsia"/>
          <w:sz w:val="24"/>
          <w:szCs w:val="24"/>
        </w:rPr>
        <w:t>设备安全装置配备规范</w:t>
      </w:r>
      <w:r>
        <w:rPr>
          <w:rFonts w:hint="eastAsia"/>
          <w:sz w:val="24"/>
          <w:szCs w:val="24"/>
        </w:rPr>
        <w:t>》</w:t>
      </w:r>
      <w:r w:rsidRPr="005844FF">
        <w:rPr>
          <w:rFonts w:hint="eastAsia"/>
          <w:sz w:val="24"/>
          <w:szCs w:val="24"/>
        </w:rPr>
        <w:t>等相关标准和所在国行业</w:t>
      </w:r>
      <w:r w:rsidRPr="00FD15A5">
        <w:rPr>
          <w:rFonts w:hint="eastAsia"/>
          <w:sz w:val="24"/>
          <w:szCs w:val="24"/>
        </w:rPr>
        <w:t>、政府相关规范，并达到现场操作使用要求。</w:t>
      </w:r>
    </w:p>
    <w:p w:rsidR="00BA6F9B" w:rsidRDefault="00BA6F9B" w:rsidP="00BA6F9B">
      <w:pPr>
        <w:pStyle w:val="a8"/>
        <w:numPr>
          <w:ilvl w:val="0"/>
          <w:numId w:val="9"/>
        </w:numPr>
        <w:tabs>
          <w:tab w:val="left" w:pos="420"/>
        </w:tabs>
        <w:autoSpaceDE w:val="0"/>
        <w:autoSpaceDN w:val="0"/>
        <w:adjustRightInd w:val="0"/>
        <w:spacing w:beforeLines="20" w:before="62" w:afterLines="20" w:after="62" w:line="360" w:lineRule="auto"/>
        <w:ind w:firstLineChars="0"/>
        <w:rPr>
          <w:rFonts w:asciiTheme="minorEastAsia" w:eastAsiaTheme="minorEastAsia" w:hAnsiTheme="minorEastAsia"/>
          <w:b/>
          <w:lang w:val="zh-CN"/>
        </w:rPr>
      </w:pPr>
      <w:bookmarkStart w:id="6" w:name="_Toc302128694"/>
      <w:bookmarkStart w:id="7" w:name="_Toc221524238"/>
      <w:bookmarkStart w:id="8" w:name="_Toc221675851"/>
      <w:bookmarkEnd w:id="4"/>
      <w:bookmarkEnd w:id="5"/>
      <w:r>
        <w:rPr>
          <w:rFonts w:asciiTheme="minorEastAsia" w:eastAsiaTheme="minorEastAsia" w:hAnsiTheme="minorEastAsia" w:hint="eastAsia"/>
          <w:b/>
          <w:lang w:val="zh-CN"/>
        </w:rPr>
        <w:t>设备精度</w:t>
      </w:r>
    </w:p>
    <w:p w:rsidR="00BA6F9B" w:rsidRPr="007258C7" w:rsidRDefault="00BA6F9B" w:rsidP="00BA6F9B">
      <w:pPr>
        <w:widowControl/>
        <w:numPr>
          <w:ilvl w:val="0"/>
          <w:numId w:val="36"/>
        </w:numPr>
        <w:spacing w:line="360" w:lineRule="auto"/>
        <w:jc w:val="left"/>
        <w:rPr>
          <w:sz w:val="24"/>
          <w:szCs w:val="20"/>
        </w:rPr>
      </w:pPr>
      <w:r>
        <w:rPr>
          <w:rFonts w:hint="eastAsia"/>
          <w:sz w:val="24"/>
          <w:szCs w:val="20"/>
        </w:rPr>
        <w:t>乙方</w:t>
      </w:r>
      <w:r w:rsidRPr="007258C7">
        <w:rPr>
          <w:rFonts w:hint="eastAsia"/>
          <w:sz w:val="24"/>
          <w:szCs w:val="20"/>
        </w:rPr>
        <w:t>应提供设备关键部位</w:t>
      </w:r>
      <w:r>
        <w:rPr>
          <w:rFonts w:hint="eastAsia"/>
          <w:sz w:val="24"/>
          <w:szCs w:val="20"/>
        </w:rPr>
        <w:t>的</w:t>
      </w:r>
      <w:r w:rsidRPr="007258C7">
        <w:rPr>
          <w:rFonts w:hint="eastAsia"/>
          <w:sz w:val="24"/>
          <w:szCs w:val="20"/>
        </w:rPr>
        <w:t>精度标准数据、允许公差等。</w:t>
      </w:r>
    </w:p>
    <w:p w:rsidR="00BA6F9B" w:rsidRPr="007258C7" w:rsidRDefault="00BA6F9B" w:rsidP="00BA6F9B">
      <w:pPr>
        <w:widowControl/>
        <w:numPr>
          <w:ilvl w:val="0"/>
          <w:numId w:val="36"/>
        </w:numPr>
        <w:spacing w:line="360" w:lineRule="auto"/>
        <w:jc w:val="left"/>
        <w:rPr>
          <w:sz w:val="24"/>
          <w:szCs w:val="20"/>
        </w:rPr>
      </w:pPr>
      <w:r>
        <w:rPr>
          <w:rFonts w:hint="eastAsia"/>
          <w:sz w:val="24"/>
          <w:szCs w:val="20"/>
        </w:rPr>
        <w:t>乙方</w:t>
      </w:r>
      <w:r w:rsidRPr="007258C7">
        <w:rPr>
          <w:rFonts w:hint="eastAsia"/>
          <w:sz w:val="24"/>
          <w:szCs w:val="20"/>
        </w:rPr>
        <w:t>需要提供精度预检、校验的器具的类型、种类等，同时在说明书中详细说明精度校验的操作方法。</w:t>
      </w:r>
    </w:p>
    <w:p w:rsidR="00BA6F9B" w:rsidRPr="007258C7" w:rsidRDefault="00BA6F9B" w:rsidP="00BA6F9B">
      <w:pPr>
        <w:widowControl/>
        <w:numPr>
          <w:ilvl w:val="0"/>
          <w:numId w:val="36"/>
        </w:numPr>
        <w:spacing w:line="360" w:lineRule="auto"/>
        <w:jc w:val="left"/>
        <w:rPr>
          <w:sz w:val="24"/>
          <w:szCs w:val="20"/>
        </w:rPr>
      </w:pPr>
      <w:r w:rsidRPr="007258C7">
        <w:rPr>
          <w:rFonts w:hint="eastAsia"/>
          <w:sz w:val="24"/>
          <w:szCs w:val="20"/>
        </w:rPr>
        <w:t>设备调试验收时，</w:t>
      </w:r>
      <w:r>
        <w:rPr>
          <w:rFonts w:hint="eastAsia"/>
          <w:sz w:val="24"/>
          <w:szCs w:val="20"/>
        </w:rPr>
        <w:t>乙方</w:t>
      </w:r>
      <w:r w:rsidRPr="007258C7">
        <w:rPr>
          <w:rFonts w:hint="eastAsia"/>
          <w:sz w:val="24"/>
          <w:szCs w:val="20"/>
        </w:rPr>
        <w:t>负责对操作人员精度校验的方法进行培训。同时做精度校验，精度不合格则设备验收不合格。</w:t>
      </w:r>
    </w:p>
    <w:p w:rsidR="00BA6F9B" w:rsidRPr="007258C7" w:rsidRDefault="00BA6F9B" w:rsidP="00BA6F9B">
      <w:pPr>
        <w:widowControl/>
        <w:numPr>
          <w:ilvl w:val="0"/>
          <w:numId w:val="36"/>
        </w:numPr>
        <w:spacing w:line="360" w:lineRule="auto"/>
        <w:jc w:val="left"/>
        <w:rPr>
          <w:sz w:val="24"/>
          <w:szCs w:val="20"/>
        </w:rPr>
      </w:pPr>
      <w:r w:rsidRPr="007258C7">
        <w:rPr>
          <w:rFonts w:hint="eastAsia"/>
          <w:sz w:val="24"/>
          <w:szCs w:val="20"/>
        </w:rPr>
        <w:t>质保一年验收时由设备管理人员做一次全面的设备精度校验并作为设备质保验收的一个条款，精度验收不合格，质保验收则不合格。如需要</w:t>
      </w:r>
      <w:r>
        <w:rPr>
          <w:rFonts w:hint="eastAsia"/>
          <w:sz w:val="24"/>
          <w:szCs w:val="20"/>
        </w:rPr>
        <w:t>乙方</w:t>
      </w:r>
      <w:r w:rsidRPr="007258C7">
        <w:rPr>
          <w:rFonts w:hint="eastAsia"/>
          <w:sz w:val="24"/>
          <w:szCs w:val="20"/>
        </w:rPr>
        <w:t>到现场校验及维护，按合同质量要求相关条款执行。</w:t>
      </w:r>
    </w:p>
    <w:p w:rsidR="00BA6F9B" w:rsidRPr="00BA6F9B" w:rsidRDefault="00BA6F9B" w:rsidP="00BA6F9B">
      <w:pPr>
        <w:widowControl/>
        <w:numPr>
          <w:ilvl w:val="0"/>
          <w:numId w:val="36"/>
        </w:numPr>
        <w:spacing w:line="360" w:lineRule="auto"/>
        <w:jc w:val="left"/>
        <w:rPr>
          <w:sz w:val="24"/>
          <w:szCs w:val="20"/>
        </w:rPr>
      </w:pPr>
      <w:r w:rsidRPr="007258C7">
        <w:rPr>
          <w:rFonts w:hint="eastAsia"/>
          <w:sz w:val="24"/>
          <w:szCs w:val="20"/>
        </w:rPr>
        <w:t>每次校验数据</w:t>
      </w:r>
      <w:r>
        <w:rPr>
          <w:rFonts w:hint="eastAsia"/>
          <w:sz w:val="24"/>
          <w:szCs w:val="20"/>
        </w:rPr>
        <w:t>甲方</w:t>
      </w:r>
      <w:r w:rsidRPr="007258C7">
        <w:rPr>
          <w:rFonts w:hint="eastAsia"/>
          <w:sz w:val="24"/>
          <w:szCs w:val="20"/>
        </w:rPr>
        <w:t>应填写《精度校验记录》存入该设备技术档案。</w:t>
      </w:r>
    </w:p>
    <w:p w:rsidR="009F1645" w:rsidRPr="00D40262" w:rsidRDefault="009F1645" w:rsidP="009F1645">
      <w:pPr>
        <w:pStyle w:val="a8"/>
        <w:numPr>
          <w:ilvl w:val="0"/>
          <w:numId w:val="9"/>
        </w:numPr>
        <w:tabs>
          <w:tab w:val="left" w:pos="420"/>
        </w:tabs>
        <w:autoSpaceDE w:val="0"/>
        <w:autoSpaceDN w:val="0"/>
        <w:adjustRightInd w:val="0"/>
        <w:spacing w:beforeLines="20" w:before="62" w:afterLines="20" w:after="62" w:line="360" w:lineRule="auto"/>
        <w:ind w:firstLineChars="0"/>
        <w:rPr>
          <w:rFonts w:ascii="Calibri" w:hAnsi="Calibri"/>
          <w:kern w:val="2"/>
          <w:szCs w:val="20"/>
        </w:rPr>
      </w:pPr>
      <w:r w:rsidRPr="00D40262">
        <w:rPr>
          <w:rFonts w:ascii="Calibri" w:hAnsi="Calibri" w:hint="eastAsia"/>
          <w:kern w:val="2"/>
          <w:szCs w:val="20"/>
        </w:rPr>
        <w:t>信息化要求：</w:t>
      </w:r>
    </w:p>
    <w:p w:rsidR="009F1645" w:rsidRPr="00D40262" w:rsidRDefault="009F1645" w:rsidP="009F1645">
      <w:pPr>
        <w:widowControl/>
        <w:tabs>
          <w:tab w:val="left" w:pos="540"/>
          <w:tab w:val="left" w:pos="720"/>
        </w:tabs>
        <w:spacing w:beforeLines="20" w:before="62" w:afterLines="20" w:after="62" w:line="360" w:lineRule="auto"/>
        <w:ind w:firstLineChars="200" w:firstLine="480"/>
        <w:jc w:val="left"/>
        <w:rPr>
          <w:sz w:val="24"/>
          <w:szCs w:val="20"/>
        </w:rPr>
      </w:pPr>
      <w:r w:rsidRPr="00D40262">
        <w:rPr>
          <w:rFonts w:hint="eastAsia"/>
          <w:sz w:val="24"/>
          <w:szCs w:val="20"/>
        </w:rPr>
        <w:t>设备必须具有成熟的软硬件接口与</w:t>
      </w:r>
      <w:r w:rsidRPr="00D40262">
        <w:rPr>
          <w:rFonts w:hint="eastAsia"/>
          <w:sz w:val="24"/>
          <w:szCs w:val="20"/>
        </w:rPr>
        <w:t>MES</w:t>
      </w:r>
      <w:r w:rsidRPr="00D40262">
        <w:rPr>
          <w:rFonts w:hint="eastAsia"/>
          <w:sz w:val="24"/>
          <w:szCs w:val="20"/>
        </w:rPr>
        <w:t>系统进行数据交互，内容包括但不限于如下内容：</w:t>
      </w:r>
    </w:p>
    <w:p w:rsidR="009F1645" w:rsidRPr="00A37AB6" w:rsidRDefault="009F1645" w:rsidP="009F1645">
      <w:pPr>
        <w:pStyle w:val="a8"/>
        <w:numPr>
          <w:ilvl w:val="0"/>
          <w:numId w:val="23"/>
        </w:numPr>
        <w:snapToGrid w:val="0"/>
        <w:spacing w:line="360" w:lineRule="auto"/>
        <w:ind w:firstLineChars="0"/>
        <w:rPr>
          <w:rFonts w:ascii="Calibri" w:hAnsi="Calibri"/>
          <w:color w:val="FF0000"/>
          <w:szCs w:val="20"/>
        </w:rPr>
      </w:pPr>
      <w:r w:rsidRPr="00A37AB6">
        <w:rPr>
          <w:rFonts w:ascii="Calibri" w:hAnsi="Calibri" w:hint="eastAsia"/>
          <w:color w:val="FF0000"/>
          <w:kern w:val="2"/>
          <w:szCs w:val="20"/>
        </w:rPr>
        <w:t>设备</w:t>
      </w:r>
      <w:r w:rsidR="00A54350" w:rsidRPr="00A37AB6">
        <w:rPr>
          <w:rFonts w:ascii="Calibri" w:hAnsi="Calibri" w:hint="eastAsia"/>
          <w:color w:val="FF0000"/>
          <w:kern w:val="2"/>
          <w:szCs w:val="20"/>
        </w:rPr>
        <w:t>新增</w:t>
      </w:r>
      <w:r w:rsidR="00A3503A" w:rsidRPr="00A37AB6">
        <w:rPr>
          <w:rFonts w:ascii="Calibri" w:hAnsi="Calibri" w:hint="eastAsia"/>
          <w:color w:val="FF0000"/>
          <w:kern w:val="2"/>
          <w:szCs w:val="20"/>
        </w:rPr>
        <w:t>或改造</w:t>
      </w:r>
      <w:r w:rsidR="00A54350" w:rsidRPr="00A37AB6">
        <w:rPr>
          <w:rFonts w:ascii="Calibri" w:hAnsi="Calibri" w:hint="eastAsia"/>
          <w:color w:val="FF0000"/>
          <w:kern w:val="2"/>
          <w:szCs w:val="20"/>
        </w:rPr>
        <w:t>的</w:t>
      </w:r>
      <w:r w:rsidR="001E4BF6" w:rsidRPr="00A37AB6">
        <w:rPr>
          <w:rFonts w:ascii="Calibri" w:hAnsi="Calibri" w:hint="eastAsia"/>
          <w:color w:val="FF0000"/>
          <w:kern w:val="2"/>
          <w:szCs w:val="20"/>
        </w:rPr>
        <w:t>卷取</w:t>
      </w:r>
      <w:r w:rsidR="00A54350" w:rsidRPr="00A37AB6">
        <w:rPr>
          <w:rFonts w:ascii="Calibri" w:hAnsi="Calibri" w:hint="eastAsia"/>
          <w:color w:val="FF0000"/>
          <w:kern w:val="2"/>
          <w:szCs w:val="20"/>
        </w:rPr>
        <w:t>工位</w:t>
      </w:r>
      <w:r w:rsidR="00A54350" w:rsidRPr="00A37AB6">
        <w:rPr>
          <w:rFonts w:ascii="Calibri" w:hAnsi="Calibri" w:hint="eastAsia"/>
          <w:color w:val="FF0000"/>
          <w:szCs w:val="20"/>
        </w:rPr>
        <w:t>将关键</w:t>
      </w:r>
      <w:r w:rsidRPr="00A37AB6">
        <w:rPr>
          <w:rFonts w:ascii="Calibri" w:hAnsi="Calibri" w:hint="eastAsia"/>
          <w:color w:val="FF0000"/>
          <w:szCs w:val="20"/>
        </w:rPr>
        <w:t>设备信息</w:t>
      </w:r>
      <w:r w:rsidR="00A54350" w:rsidRPr="00A37AB6">
        <w:rPr>
          <w:rFonts w:ascii="Calibri" w:hAnsi="Calibri" w:hint="eastAsia"/>
          <w:color w:val="FF0000"/>
          <w:szCs w:val="20"/>
        </w:rPr>
        <w:t>如生产完成信号接入到</w:t>
      </w:r>
      <w:r w:rsidRPr="00A37AB6">
        <w:rPr>
          <w:rFonts w:ascii="Calibri" w:hAnsi="Calibri" w:hint="eastAsia"/>
          <w:color w:val="FF0000"/>
          <w:szCs w:val="20"/>
        </w:rPr>
        <w:t>MES</w:t>
      </w:r>
      <w:r w:rsidR="00277ACB" w:rsidRPr="00A37AB6">
        <w:rPr>
          <w:rFonts w:ascii="Calibri" w:hAnsi="Calibri" w:hint="eastAsia"/>
          <w:color w:val="FF0000"/>
          <w:szCs w:val="20"/>
        </w:rPr>
        <w:t>，</w:t>
      </w:r>
      <w:r w:rsidR="00A54350" w:rsidRPr="00A37AB6">
        <w:rPr>
          <w:rFonts w:ascii="Calibri" w:hAnsi="Calibri" w:hint="eastAsia"/>
          <w:color w:val="FF0000"/>
          <w:szCs w:val="20"/>
        </w:rPr>
        <w:t>具体信号需求双方协商</w:t>
      </w:r>
      <w:r w:rsidRPr="00A37AB6">
        <w:rPr>
          <w:rFonts w:ascii="Calibri" w:hAnsi="Calibri" w:hint="eastAsia"/>
          <w:color w:val="FF0000"/>
          <w:szCs w:val="20"/>
        </w:rPr>
        <w:t>。</w:t>
      </w:r>
    </w:p>
    <w:p w:rsidR="009F1645" w:rsidRPr="00D40262" w:rsidRDefault="009F1645" w:rsidP="009F1645">
      <w:pPr>
        <w:pStyle w:val="a8"/>
        <w:numPr>
          <w:ilvl w:val="0"/>
          <w:numId w:val="23"/>
        </w:numPr>
        <w:snapToGrid w:val="0"/>
        <w:spacing w:line="360" w:lineRule="auto"/>
        <w:ind w:firstLineChars="0"/>
        <w:rPr>
          <w:rFonts w:ascii="Calibri" w:hAnsi="Calibri"/>
          <w:kern w:val="2"/>
          <w:szCs w:val="20"/>
        </w:rPr>
      </w:pPr>
      <w:r w:rsidRPr="00D40262">
        <w:rPr>
          <w:rFonts w:ascii="Calibri" w:hAnsi="Calibri" w:hint="eastAsia"/>
          <w:kern w:val="2"/>
          <w:szCs w:val="20"/>
        </w:rPr>
        <w:t>MES</w:t>
      </w:r>
      <w:r w:rsidRPr="00D40262">
        <w:rPr>
          <w:rFonts w:ascii="Calibri" w:hAnsi="Calibri" w:hint="eastAsia"/>
          <w:kern w:val="2"/>
          <w:szCs w:val="20"/>
        </w:rPr>
        <w:t>系统实施时，设备供应商必须积极配合并参与，完成与</w:t>
      </w:r>
      <w:r w:rsidRPr="00D40262">
        <w:rPr>
          <w:rFonts w:ascii="Calibri" w:hAnsi="Calibri" w:hint="eastAsia"/>
          <w:kern w:val="2"/>
          <w:szCs w:val="20"/>
        </w:rPr>
        <w:t>MES</w:t>
      </w:r>
      <w:r w:rsidRPr="00D40262">
        <w:rPr>
          <w:rFonts w:ascii="Calibri" w:hAnsi="Calibri" w:hint="eastAsia"/>
          <w:kern w:val="2"/>
          <w:szCs w:val="20"/>
        </w:rPr>
        <w:t>系统数据交互相关的设备方的开发及测试，与</w:t>
      </w:r>
      <w:r w:rsidRPr="00D40262">
        <w:rPr>
          <w:rFonts w:ascii="Calibri" w:hAnsi="Calibri" w:hint="eastAsia"/>
          <w:kern w:val="2"/>
          <w:szCs w:val="20"/>
        </w:rPr>
        <w:t>MES</w:t>
      </w:r>
      <w:r w:rsidRPr="00D40262">
        <w:rPr>
          <w:rFonts w:ascii="Calibri" w:hAnsi="Calibri" w:hint="eastAsia"/>
          <w:kern w:val="2"/>
          <w:szCs w:val="20"/>
        </w:rPr>
        <w:t>实施方共同完成</w:t>
      </w:r>
      <w:r w:rsidRPr="00D40262">
        <w:rPr>
          <w:rFonts w:ascii="Calibri" w:hAnsi="Calibri" w:hint="eastAsia"/>
          <w:kern w:val="2"/>
          <w:szCs w:val="20"/>
        </w:rPr>
        <w:t>MES</w:t>
      </w:r>
      <w:r w:rsidRPr="00D40262">
        <w:rPr>
          <w:rFonts w:ascii="Calibri" w:hAnsi="Calibri" w:hint="eastAsia"/>
          <w:kern w:val="2"/>
          <w:szCs w:val="20"/>
        </w:rPr>
        <w:t>与设备的联调联试。</w:t>
      </w:r>
    </w:p>
    <w:p w:rsidR="00BA6F9B" w:rsidRDefault="00BA6F9B" w:rsidP="00BA6F9B">
      <w:pPr>
        <w:pStyle w:val="a8"/>
        <w:numPr>
          <w:ilvl w:val="0"/>
          <w:numId w:val="9"/>
        </w:numPr>
        <w:tabs>
          <w:tab w:val="left" w:pos="420"/>
        </w:tabs>
        <w:autoSpaceDE w:val="0"/>
        <w:autoSpaceDN w:val="0"/>
        <w:adjustRightInd w:val="0"/>
        <w:spacing w:beforeLines="20" w:before="62" w:afterLines="20" w:after="62" w:line="360" w:lineRule="auto"/>
        <w:ind w:firstLineChars="0"/>
        <w:rPr>
          <w:rFonts w:asciiTheme="minorEastAsia" w:eastAsiaTheme="minorEastAsia" w:hAnsiTheme="minorEastAsia"/>
          <w:b/>
          <w:lang w:val="zh-CN"/>
        </w:rPr>
      </w:pPr>
      <w:r w:rsidRPr="00BA6F9B">
        <w:rPr>
          <w:rFonts w:asciiTheme="minorEastAsia" w:eastAsiaTheme="minorEastAsia" w:hAnsiTheme="minorEastAsia" w:hint="eastAsia"/>
          <w:b/>
          <w:lang w:val="zh-CN"/>
        </w:rPr>
        <w:t>关键备件选型：</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3"/>
        <w:gridCol w:w="2618"/>
        <w:gridCol w:w="2523"/>
        <w:gridCol w:w="1679"/>
        <w:gridCol w:w="1679"/>
      </w:tblGrid>
      <w:tr w:rsidR="00C811AF" w:rsidRPr="00AC4EA3" w:rsidTr="00FE49E6">
        <w:trPr>
          <w:trHeight w:val="462"/>
          <w:jc w:val="center"/>
        </w:trPr>
        <w:tc>
          <w:tcPr>
            <w:tcW w:w="673" w:type="dxa"/>
          </w:tcPr>
          <w:p w:rsidR="00C811AF" w:rsidRPr="007646EA" w:rsidRDefault="00C811AF" w:rsidP="007A2E4D">
            <w:pPr>
              <w:spacing w:line="360" w:lineRule="auto"/>
              <w:jc w:val="center"/>
              <w:rPr>
                <w:rFonts w:ascii="宋体" w:hAnsi="宋体"/>
                <w:color w:val="000000" w:themeColor="text1"/>
                <w:sz w:val="24"/>
                <w:szCs w:val="24"/>
              </w:rPr>
            </w:pPr>
            <w:r w:rsidRPr="007646EA">
              <w:rPr>
                <w:rFonts w:ascii="宋体" w:hAnsi="宋体" w:hint="eastAsia"/>
                <w:color w:val="000000" w:themeColor="text1"/>
                <w:sz w:val="24"/>
                <w:szCs w:val="24"/>
              </w:rPr>
              <w:lastRenderedPageBreak/>
              <w:t>序号</w:t>
            </w:r>
          </w:p>
        </w:tc>
        <w:tc>
          <w:tcPr>
            <w:tcW w:w="2618" w:type="dxa"/>
          </w:tcPr>
          <w:p w:rsidR="00C811AF" w:rsidRPr="007646EA" w:rsidRDefault="00C811AF" w:rsidP="007A2E4D">
            <w:pPr>
              <w:spacing w:line="360" w:lineRule="auto"/>
              <w:jc w:val="center"/>
              <w:rPr>
                <w:rFonts w:ascii="宋体" w:hAnsi="宋体"/>
                <w:color w:val="000000" w:themeColor="text1"/>
                <w:sz w:val="24"/>
                <w:szCs w:val="24"/>
              </w:rPr>
            </w:pPr>
            <w:r w:rsidRPr="007646EA">
              <w:rPr>
                <w:rFonts w:ascii="宋体" w:hAnsi="宋体" w:hint="eastAsia"/>
                <w:color w:val="000000" w:themeColor="text1"/>
                <w:sz w:val="24"/>
                <w:szCs w:val="24"/>
              </w:rPr>
              <w:t>元件</w:t>
            </w:r>
          </w:p>
        </w:tc>
        <w:tc>
          <w:tcPr>
            <w:tcW w:w="2523" w:type="dxa"/>
          </w:tcPr>
          <w:p w:rsidR="00C811AF" w:rsidRPr="007646EA" w:rsidRDefault="00C811AF" w:rsidP="007A2E4D">
            <w:pPr>
              <w:spacing w:line="360" w:lineRule="auto"/>
              <w:jc w:val="center"/>
              <w:rPr>
                <w:rFonts w:ascii="宋体" w:hAnsi="宋体"/>
                <w:color w:val="000000" w:themeColor="text1"/>
                <w:sz w:val="24"/>
                <w:szCs w:val="24"/>
              </w:rPr>
            </w:pPr>
            <w:r w:rsidRPr="007646EA">
              <w:rPr>
                <w:rFonts w:ascii="宋体" w:hAnsi="宋体" w:hint="eastAsia"/>
                <w:color w:val="000000" w:themeColor="text1"/>
                <w:sz w:val="24"/>
                <w:szCs w:val="24"/>
              </w:rPr>
              <w:t>型号</w:t>
            </w:r>
          </w:p>
        </w:tc>
        <w:tc>
          <w:tcPr>
            <w:tcW w:w="1679" w:type="dxa"/>
          </w:tcPr>
          <w:p w:rsidR="00C811AF" w:rsidRPr="007646EA" w:rsidRDefault="00C811AF" w:rsidP="007A2E4D">
            <w:pPr>
              <w:spacing w:line="360" w:lineRule="auto"/>
              <w:jc w:val="center"/>
              <w:rPr>
                <w:rFonts w:ascii="宋体" w:hAnsi="宋体"/>
                <w:color w:val="000000" w:themeColor="text1"/>
                <w:sz w:val="24"/>
                <w:szCs w:val="24"/>
              </w:rPr>
            </w:pPr>
            <w:r w:rsidRPr="007646EA">
              <w:rPr>
                <w:rFonts w:ascii="宋体" w:hAnsi="宋体" w:hint="eastAsia"/>
                <w:color w:val="000000" w:themeColor="text1"/>
                <w:sz w:val="24"/>
                <w:szCs w:val="24"/>
              </w:rPr>
              <w:t>生产厂家</w:t>
            </w:r>
          </w:p>
        </w:tc>
        <w:tc>
          <w:tcPr>
            <w:tcW w:w="1679" w:type="dxa"/>
          </w:tcPr>
          <w:p w:rsidR="00C811AF" w:rsidRPr="007646EA" w:rsidRDefault="00C811AF" w:rsidP="007A2E4D">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备注</w:t>
            </w:r>
          </w:p>
        </w:tc>
      </w:tr>
      <w:tr w:rsidR="00C811AF" w:rsidRPr="00AC4EA3" w:rsidTr="00FE49E6">
        <w:trPr>
          <w:trHeight w:val="462"/>
          <w:jc w:val="center"/>
        </w:trPr>
        <w:tc>
          <w:tcPr>
            <w:tcW w:w="673" w:type="dxa"/>
          </w:tcPr>
          <w:p w:rsidR="00C811AF" w:rsidRPr="007646EA" w:rsidRDefault="00C811AF" w:rsidP="006E7ADF">
            <w:pPr>
              <w:pStyle w:val="a8"/>
              <w:numPr>
                <w:ilvl w:val="0"/>
                <w:numId w:val="44"/>
              </w:numPr>
              <w:spacing w:line="360" w:lineRule="auto"/>
              <w:ind w:firstLineChars="0"/>
              <w:rPr>
                <w:rFonts w:ascii="宋体" w:hAnsi="宋体"/>
                <w:color w:val="000000" w:themeColor="text1"/>
              </w:rPr>
            </w:pPr>
          </w:p>
        </w:tc>
        <w:tc>
          <w:tcPr>
            <w:tcW w:w="2618" w:type="dxa"/>
          </w:tcPr>
          <w:p w:rsidR="00C811AF" w:rsidRPr="007646EA" w:rsidRDefault="00C811AF"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P</w:t>
            </w:r>
            <w:r>
              <w:rPr>
                <w:rFonts w:ascii="宋体" w:hAnsi="宋体"/>
                <w:color w:val="000000" w:themeColor="text1"/>
                <w:sz w:val="24"/>
                <w:szCs w:val="24"/>
              </w:rPr>
              <w:t>LC</w:t>
            </w:r>
          </w:p>
        </w:tc>
        <w:tc>
          <w:tcPr>
            <w:tcW w:w="2523" w:type="dxa"/>
          </w:tcPr>
          <w:p w:rsidR="00C811AF" w:rsidRPr="007646EA" w:rsidRDefault="00C811AF" w:rsidP="007A2E4D">
            <w:pPr>
              <w:spacing w:line="360" w:lineRule="auto"/>
              <w:rPr>
                <w:rFonts w:ascii="宋体" w:hAnsi="宋体"/>
                <w:color w:val="000000" w:themeColor="text1"/>
                <w:sz w:val="24"/>
                <w:szCs w:val="24"/>
              </w:rPr>
            </w:pPr>
          </w:p>
        </w:tc>
        <w:tc>
          <w:tcPr>
            <w:tcW w:w="1679" w:type="dxa"/>
          </w:tcPr>
          <w:p w:rsidR="00C811AF" w:rsidRPr="007646EA" w:rsidRDefault="00C811AF" w:rsidP="00A37AB6">
            <w:pPr>
              <w:spacing w:line="360" w:lineRule="auto"/>
              <w:rPr>
                <w:rFonts w:ascii="宋体" w:hAnsi="宋体"/>
                <w:color w:val="000000" w:themeColor="text1"/>
                <w:sz w:val="24"/>
                <w:szCs w:val="24"/>
              </w:rPr>
            </w:pPr>
            <w:r>
              <w:rPr>
                <w:rFonts w:ascii="宋体" w:hAnsi="宋体" w:hint="eastAsia"/>
                <w:color w:val="000000" w:themeColor="text1"/>
                <w:sz w:val="24"/>
                <w:szCs w:val="24"/>
              </w:rPr>
              <w:t>三菱</w:t>
            </w:r>
          </w:p>
        </w:tc>
        <w:tc>
          <w:tcPr>
            <w:tcW w:w="1679" w:type="dxa"/>
            <w:vMerge w:val="restart"/>
            <w:vAlign w:val="center"/>
          </w:tcPr>
          <w:p w:rsidR="00C811AF" w:rsidRDefault="00C811AF" w:rsidP="00A37AB6">
            <w:pPr>
              <w:spacing w:line="360" w:lineRule="auto"/>
              <w:rPr>
                <w:rFonts w:ascii="宋体" w:hAnsi="宋体"/>
                <w:color w:val="000000" w:themeColor="text1"/>
                <w:sz w:val="24"/>
                <w:szCs w:val="24"/>
              </w:rPr>
            </w:pPr>
            <w:r>
              <w:rPr>
                <w:rFonts w:ascii="宋体" w:hAnsi="宋体" w:hint="eastAsia"/>
                <w:color w:val="000000" w:themeColor="text1"/>
                <w:sz w:val="24"/>
                <w:szCs w:val="24"/>
              </w:rPr>
              <w:t>2#小角度裁断</w:t>
            </w:r>
          </w:p>
        </w:tc>
      </w:tr>
      <w:tr w:rsidR="00C811AF" w:rsidRPr="00AC4EA3" w:rsidTr="00FE49E6">
        <w:trPr>
          <w:trHeight w:val="2787"/>
          <w:jc w:val="center"/>
        </w:trPr>
        <w:tc>
          <w:tcPr>
            <w:tcW w:w="673" w:type="dxa"/>
          </w:tcPr>
          <w:p w:rsidR="00C811AF" w:rsidRPr="007646EA" w:rsidRDefault="00C811AF" w:rsidP="006E7ADF">
            <w:pPr>
              <w:pStyle w:val="a8"/>
              <w:numPr>
                <w:ilvl w:val="0"/>
                <w:numId w:val="44"/>
              </w:numPr>
              <w:spacing w:line="360" w:lineRule="auto"/>
              <w:ind w:firstLineChars="0"/>
              <w:rPr>
                <w:rFonts w:ascii="宋体" w:hAnsi="宋体"/>
                <w:color w:val="000000" w:themeColor="text1"/>
              </w:rPr>
            </w:pPr>
          </w:p>
        </w:tc>
        <w:tc>
          <w:tcPr>
            <w:tcW w:w="2618" w:type="dxa"/>
          </w:tcPr>
          <w:p w:rsidR="00C811AF" w:rsidRDefault="00C811AF"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分布</w:t>
            </w:r>
            <w:r>
              <w:rPr>
                <w:rFonts w:ascii="宋体" w:hAnsi="宋体"/>
                <w:color w:val="000000" w:themeColor="text1"/>
                <w:sz w:val="24"/>
                <w:szCs w:val="24"/>
              </w:rPr>
              <w:t>I/O</w:t>
            </w:r>
          </w:p>
        </w:tc>
        <w:tc>
          <w:tcPr>
            <w:tcW w:w="2523" w:type="dxa"/>
          </w:tcPr>
          <w:p w:rsidR="00C811AF" w:rsidRDefault="007F17D5"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远程输入模块：A</w:t>
            </w:r>
            <w:r>
              <w:rPr>
                <w:rFonts w:ascii="宋体" w:hAnsi="宋体"/>
                <w:color w:val="000000" w:themeColor="text1"/>
                <w:sz w:val="24"/>
                <w:szCs w:val="24"/>
              </w:rPr>
              <w:t>J65SBTB1-32DD</w:t>
            </w:r>
          </w:p>
          <w:p w:rsidR="007F17D5" w:rsidRDefault="007F17D5"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远程输出模块：A</w:t>
            </w:r>
            <w:r>
              <w:rPr>
                <w:rFonts w:ascii="宋体" w:hAnsi="宋体"/>
                <w:color w:val="000000" w:themeColor="text1"/>
                <w:sz w:val="24"/>
                <w:szCs w:val="24"/>
              </w:rPr>
              <w:t>J65SBTB1-32DD</w:t>
            </w:r>
          </w:p>
          <w:p w:rsidR="007F17D5" w:rsidRPr="007646EA" w:rsidRDefault="007F17D5"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远程输入输出模块：A</w:t>
            </w:r>
            <w:r>
              <w:rPr>
                <w:rFonts w:ascii="宋体" w:hAnsi="宋体"/>
                <w:color w:val="000000" w:themeColor="text1"/>
                <w:sz w:val="24"/>
                <w:szCs w:val="24"/>
              </w:rPr>
              <w:t>J65SBTB1-32DT1</w:t>
            </w:r>
          </w:p>
        </w:tc>
        <w:tc>
          <w:tcPr>
            <w:tcW w:w="1679" w:type="dxa"/>
          </w:tcPr>
          <w:p w:rsidR="00C811AF" w:rsidRDefault="00C811AF" w:rsidP="00C811AF">
            <w:pPr>
              <w:spacing w:line="360" w:lineRule="auto"/>
              <w:rPr>
                <w:rFonts w:ascii="宋体" w:hAnsi="宋体"/>
                <w:color w:val="000000" w:themeColor="text1"/>
                <w:sz w:val="24"/>
                <w:szCs w:val="24"/>
              </w:rPr>
            </w:pPr>
            <w:r>
              <w:rPr>
                <w:rFonts w:ascii="宋体" w:hAnsi="宋体" w:hint="eastAsia"/>
                <w:color w:val="000000" w:themeColor="text1"/>
                <w:sz w:val="24"/>
                <w:szCs w:val="24"/>
              </w:rPr>
              <w:t>三菱</w:t>
            </w:r>
          </w:p>
        </w:tc>
        <w:tc>
          <w:tcPr>
            <w:tcW w:w="1679" w:type="dxa"/>
            <w:vMerge/>
          </w:tcPr>
          <w:p w:rsidR="00C811AF" w:rsidRDefault="00C811AF" w:rsidP="00A37AB6">
            <w:pPr>
              <w:spacing w:line="360" w:lineRule="auto"/>
              <w:rPr>
                <w:rFonts w:ascii="宋体" w:hAnsi="宋体"/>
                <w:color w:val="000000" w:themeColor="text1"/>
                <w:sz w:val="24"/>
                <w:szCs w:val="24"/>
              </w:rPr>
            </w:pPr>
          </w:p>
        </w:tc>
      </w:tr>
      <w:tr w:rsidR="00C811AF" w:rsidRPr="00AC4EA3" w:rsidTr="00FE49E6">
        <w:trPr>
          <w:trHeight w:val="447"/>
          <w:jc w:val="center"/>
        </w:trPr>
        <w:tc>
          <w:tcPr>
            <w:tcW w:w="673" w:type="dxa"/>
            <w:vAlign w:val="center"/>
          </w:tcPr>
          <w:p w:rsidR="00C811AF" w:rsidRPr="007646EA" w:rsidRDefault="00C811AF" w:rsidP="006E7ADF">
            <w:pPr>
              <w:pStyle w:val="a8"/>
              <w:numPr>
                <w:ilvl w:val="0"/>
                <w:numId w:val="44"/>
              </w:numPr>
              <w:spacing w:line="360" w:lineRule="auto"/>
              <w:ind w:firstLineChars="0"/>
              <w:jc w:val="center"/>
              <w:rPr>
                <w:rFonts w:ascii="宋体" w:hAnsi="宋体"/>
                <w:color w:val="000000" w:themeColor="text1"/>
              </w:rPr>
            </w:pPr>
          </w:p>
        </w:tc>
        <w:tc>
          <w:tcPr>
            <w:tcW w:w="2618" w:type="dxa"/>
          </w:tcPr>
          <w:p w:rsidR="00C811AF" w:rsidRPr="007646EA" w:rsidRDefault="00C811AF"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变频器</w:t>
            </w:r>
          </w:p>
        </w:tc>
        <w:tc>
          <w:tcPr>
            <w:tcW w:w="2523" w:type="dxa"/>
          </w:tcPr>
          <w:p w:rsidR="00C811AF" w:rsidRPr="007646EA" w:rsidRDefault="00C811AF" w:rsidP="007A2E4D">
            <w:pPr>
              <w:spacing w:line="360" w:lineRule="auto"/>
              <w:rPr>
                <w:rFonts w:ascii="宋体" w:hAnsi="宋体"/>
                <w:color w:val="000000" w:themeColor="text1"/>
                <w:sz w:val="24"/>
                <w:szCs w:val="24"/>
              </w:rPr>
            </w:pPr>
          </w:p>
        </w:tc>
        <w:tc>
          <w:tcPr>
            <w:tcW w:w="1679" w:type="dxa"/>
          </w:tcPr>
          <w:p w:rsidR="00C811AF" w:rsidRPr="007646EA" w:rsidRDefault="00C811AF" w:rsidP="00A37AB6">
            <w:pPr>
              <w:spacing w:line="360" w:lineRule="auto"/>
              <w:rPr>
                <w:rFonts w:ascii="宋体" w:hAnsi="宋体"/>
                <w:color w:val="000000" w:themeColor="text1"/>
                <w:sz w:val="24"/>
                <w:szCs w:val="24"/>
              </w:rPr>
            </w:pPr>
            <w:r>
              <w:rPr>
                <w:rFonts w:ascii="宋体" w:hAnsi="宋体" w:hint="eastAsia"/>
                <w:color w:val="000000" w:themeColor="text1"/>
                <w:sz w:val="24"/>
                <w:szCs w:val="24"/>
              </w:rPr>
              <w:t>三菱</w:t>
            </w:r>
          </w:p>
        </w:tc>
        <w:tc>
          <w:tcPr>
            <w:tcW w:w="1679" w:type="dxa"/>
            <w:vMerge/>
          </w:tcPr>
          <w:p w:rsidR="00C811AF" w:rsidRDefault="00C811AF" w:rsidP="00A37AB6">
            <w:pPr>
              <w:spacing w:line="360" w:lineRule="auto"/>
              <w:rPr>
                <w:rFonts w:ascii="宋体" w:hAnsi="宋体"/>
                <w:color w:val="000000" w:themeColor="text1"/>
                <w:sz w:val="24"/>
                <w:szCs w:val="24"/>
              </w:rPr>
            </w:pPr>
          </w:p>
        </w:tc>
      </w:tr>
      <w:tr w:rsidR="00C811AF" w:rsidRPr="00AC4EA3" w:rsidTr="00FE49E6">
        <w:trPr>
          <w:trHeight w:val="462"/>
          <w:jc w:val="center"/>
        </w:trPr>
        <w:tc>
          <w:tcPr>
            <w:tcW w:w="673" w:type="dxa"/>
            <w:vAlign w:val="center"/>
          </w:tcPr>
          <w:p w:rsidR="00C811AF" w:rsidRPr="007646EA" w:rsidRDefault="00C811AF" w:rsidP="006E7ADF">
            <w:pPr>
              <w:pStyle w:val="a8"/>
              <w:numPr>
                <w:ilvl w:val="0"/>
                <w:numId w:val="44"/>
              </w:numPr>
              <w:spacing w:line="360" w:lineRule="auto"/>
              <w:ind w:firstLineChars="0"/>
              <w:jc w:val="center"/>
              <w:rPr>
                <w:rFonts w:ascii="宋体" w:hAnsi="宋体"/>
                <w:color w:val="000000" w:themeColor="text1"/>
              </w:rPr>
            </w:pPr>
          </w:p>
        </w:tc>
        <w:tc>
          <w:tcPr>
            <w:tcW w:w="2618" w:type="dxa"/>
          </w:tcPr>
          <w:p w:rsidR="00C811AF" w:rsidRDefault="00C811AF"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P</w:t>
            </w:r>
            <w:r>
              <w:rPr>
                <w:rFonts w:ascii="宋体" w:hAnsi="宋体"/>
                <w:color w:val="000000" w:themeColor="text1"/>
                <w:sz w:val="24"/>
                <w:szCs w:val="24"/>
              </w:rPr>
              <w:t>LC</w:t>
            </w:r>
          </w:p>
        </w:tc>
        <w:tc>
          <w:tcPr>
            <w:tcW w:w="2523" w:type="dxa"/>
          </w:tcPr>
          <w:p w:rsidR="00C811AF" w:rsidRPr="007646EA" w:rsidRDefault="00C811AF" w:rsidP="007A2E4D">
            <w:pPr>
              <w:spacing w:line="360" w:lineRule="auto"/>
              <w:rPr>
                <w:rFonts w:ascii="宋体" w:hAnsi="宋体"/>
                <w:color w:val="000000" w:themeColor="text1"/>
                <w:sz w:val="24"/>
                <w:szCs w:val="24"/>
              </w:rPr>
            </w:pPr>
          </w:p>
        </w:tc>
        <w:tc>
          <w:tcPr>
            <w:tcW w:w="1679" w:type="dxa"/>
          </w:tcPr>
          <w:p w:rsidR="00C811AF" w:rsidRDefault="00C811AF"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西门子</w:t>
            </w:r>
          </w:p>
        </w:tc>
        <w:tc>
          <w:tcPr>
            <w:tcW w:w="1679" w:type="dxa"/>
            <w:vMerge w:val="restart"/>
            <w:vAlign w:val="center"/>
          </w:tcPr>
          <w:p w:rsidR="00C811AF" w:rsidRDefault="004C2E8F"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color w:val="000000" w:themeColor="text1"/>
                <w:sz w:val="24"/>
                <w:szCs w:val="24"/>
              </w:rPr>
              <w:t>#</w:t>
            </w:r>
            <w:r>
              <w:rPr>
                <w:rFonts w:ascii="宋体" w:hAnsi="宋体" w:hint="eastAsia"/>
                <w:color w:val="000000" w:themeColor="text1"/>
                <w:sz w:val="24"/>
                <w:szCs w:val="24"/>
              </w:rPr>
              <w:t>内衬层</w:t>
            </w:r>
          </w:p>
        </w:tc>
      </w:tr>
      <w:tr w:rsidR="00C811AF" w:rsidRPr="00AC4EA3" w:rsidTr="00FE49E6">
        <w:trPr>
          <w:trHeight w:val="6051"/>
          <w:jc w:val="center"/>
        </w:trPr>
        <w:tc>
          <w:tcPr>
            <w:tcW w:w="673" w:type="dxa"/>
            <w:vAlign w:val="center"/>
          </w:tcPr>
          <w:p w:rsidR="00C811AF" w:rsidRPr="007646EA" w:rsidRDefault="00C811AF" w:rsidP="006E7ADF">
            <w:pPr>
              <w:pStyle w:val="a8"/>
              <w:numPr>
                <w:ilvl w:val="0"/>
                <w:numId w:val="44"/>
              </w:numPr>
              <w:spacing w:line="360" w:lineRule="auto"/>
              <w:ind w:firstLineChars="0"/>
              <w:jc w:val="center"/>
              <w:rPr>
                <w:rFonts w:ascii="宋体" w:hAnsi="宋体"/>
                <w:color w:val="000000" w:themeColor="text1"/>
              </w:rPr>
            </w:pPr>
          </w:p>
        </w:tc>
        <w:tc>
          <w:tcPr>
            <w:tcW w:w="2618" w:type="dxa"/>
          </w:tcPr>
          <w:p w:rsidR="00C811AF" w:rsidRPr="007646EA" w:rsidRDefault="00C811AF" w:rsidP="007A2E4D">
            <w:pPr>
              <w:spacing w:line="360" w:lineRule="auto"/>
              <w:rPr>
                <w:rFonts w:ascii="宋体" w:hAnsi="宋体"/>
                <w:color w:val="000000" w:themeColor="text1"/>
                <w:sz w:val="24"/>
                <w:szCs w:val="24"/>
              </w:rPr>
            </w:pPr>
            <w:r w:rsidRPr="00C811AF">
              <w:rPr>
                <w:rFonts w:ascii="宋体" w:hAnsi="宋体" w:hint="eastAsia"/>
                <w:color w:val="000000" w:themeColor="text1"/>
                <w:sz w:val="24"/>
                <w:szCs w:val="24"/>
              </w:rPr>
              <w:t>分布I</w:t>
            </w:r>
            <w:r w:rsidRPr="00C811AF">
              <w:rPr>
                <w:rFonts w:ascii="宋体" w:hAnsi="宋体"/>
                <w:color w:val="000000" w:themeColor="text1"/>
                <w:sz w:val="24"/>
                <w:szCs w:val="24"/>
              </w:rPr>
              <w:t>/O</w:t>
            </w:r>
          </w:p>
        </w:tc>
        <w:tc>
          <w:tcPr>
            <w:tcW w:w="2523" w:type="dxa"/>
          </w:tcPr>
          <w:p w:rsidR="004C2E8F" w:rsidRPr="004C2E8F" w:rsidRDefault="004C2E8F" w:rsidP="004C2E8F">
            <w:pPr>
              <w:spacing w:line="360" w:lineRule="auto"/>
              <w:rPr>
                <w:rFonts w:ascii="宋体" w:hAnsi="宋体"/>
                <w:color w:val="000000" w:themeColor="text1"/>
                <w:sz w:val="24"/>
                <w:szCs w:val="24"/>
              </w:rPr>
            </w:pPr>
            <w:r w:rsidRPr="004C2E8F">
              <w:rPr>
                <w:rFonts w:ascii="宋体" w:hAnsi="宋体" w:hint="eastAsia"/>
                <w:color w:val="000000" w:themeColor="text1"/>
                <w:sz w:val="24"/>
                <w:szCs w:val="24"/>
              </w:rPr>
              <w:t>通讯模块ET200S:6ES7151-</w:t>
            </w:r>
            <w:r>
              <w:rPr>
                <w:rFonts w:ascii="宋体" w:hAnsi="宋体"/>
                <w:color w:val="000000" w:themeColor="text1"/>
                <w:sz w:val="24"/>
                <w:szCs w:val="24"/>
              </w:rPr>
              <w:t>3AA23</w:t>
            </w:r>
            <w:r w:rsidRPr="004C2E8F">
              <w:rPr>
                <w:rFonts w:ascii="宋体" w:hAnsi="宋体" w:hint="eastAsia"/>
                <w:color w:val="000000" w:themeColor="text1"/>
                <w:sz w:val="24"/>
                <w:szCs w:val="24"/>
              </w:rPr>
              <w:t>-0AB00</w:t>
            </w:r>
          </w:p>
          <w:p w:rsidR="004C2E8F" w:rsidRPr="004C2E8F" w:rsidRDefault="004C2E8F" w:rsidP="004C2E8F">
            <w:pPr>
              <w:spacing w:line="360" w:lineRule="auto"/>
              <w:rPr>
                <w:rFonts w:ascii="宋体" w:hAnsi="宋体"/>
                <w:color w:val="000000" w:themeColor="text1"/>
                <w:sz w:val="24"/>
                <w:szCs w:val="24"/>
              </w:rPr>
            </w:pPr>
            <w:r w:rsidRPr="004C2E8F">
              <w:rPr>
                <w:rFonts w:ascii="宋体" w:hAnsi="宋体" w:hint="eastAsia"/>
                <w:color w:val="000000" w:themeColor="text1"/>
                <w:sz w:val="24"/>
                <w:szCs w:val="24"/>
              </w:rPr>
              <w:t>电源模块：6ES7138-4CA01-0AA0</w:t>
            </w:r>
          </w:p>
          <w:p w:rsidR="004C2E8F" w:rsidRPr="004C2E8F" w:rsidRDefault="004C2E8F" w:rsidP="004C2E8F">
            <w:pPr>
              <w:spacing w:line="360" w:lineRule="auto"/>
              <w:rPr>
                <w:rFonts w:ascii="宋体" w:hAnsi="宋体"/>
                <w:color w:val="000000" w:themeColor="text1"/>
                <w:sz w:val="24"/>
                <w:szCs w:val="24"/>
              </w:rPr>
            </w:pPr>
            <w:r w:rsidRPr="004C2E8F">
              <w:rPr>
                <w:rFonts w:ascii="宋体" w:hAnsi="宋体" w:hint="eastAsia"/>
                <w:color w:val="000000" w:themeColor="text1"/>
                <w:sz w:val="24"/>
                <w:szCs w:val="24"/>
              </w:rPr>
              <w:t>输入模块：6ES7131-4BF0</w:t>
            </w:r>
            <w:r>
              <w:rPr>
                <w:rFonts w:ascii="宋体" w:hAnsi="宋体"/>
                <w:color w:val="000000" w:themeColor="text1"/>
                <w:sz w:val="24"/>
                <w:szCs w:val="24"/>
              </w:rPr>
              <w:t>0</w:t>
            </w:r>
            <w:r w:rsidRPr="004C2E8F">
              <w:rPr>
                <w:rFonts w:ascii="宋体" w:hAnsi="宋体" w:hint="eastAsia"/>
                <w:color w:val="000000" w:themeColor="text1"/>
                <w:sz w:val="24"/>
                <w:szCs w:val="24"/>
              </w:rPr>
              <w:t>-0AA0</w:t>
            </w:r>
          </w:p>
          <w:p w:rsidR="00C811AF" w:rsidRDefault="004C2E8F" w:rsidP="004C2E8F">
            <w:pPr>
              <w:spacing w:line="360" w:lineRule="auto"/>
              <w:rPr>
                <w:rFonts w:ascii="宋体" w:hAnsi="宋体"/>
                <w:color w:val="000000" w:themeColor="text1"/>
                <w:sz w:val="24"/>
                <w:szCs w:val="24"/>
              </w:rPr>
            </w:pPr>
            <w:r w:rsidRPr="004C2E8F">
              <w:rPr>
                <w:rFonts w:ascii="宋体" w:hAnsi="宋体" w:hint="eastAsia"/>
                <w:color w:val="000000" w:themeColor="text1"/>
                <w:sz w:val="24"/>
                <w:szCs w:val="24"/>
              </w:rPr>
              <w:t>输出模块：6ES7132-4BF00-0AA0</w:t>
            </w:r>
          </w:p>
          <w:p w:rsidR="004C2E8F" w:rsidRDefault="004C2E8F" w:rsidP="004C2E8F">
            <w:pPr>
              <w:spacing w:line="360" w:lineRule="auto"/>
              <w:rPr>
                <w:rFonts w:ascii="宋体" w:hAnsi="宋体"/>
                <w:color w:val="000000" w:themeColor="text1"/>
                <w:sz w:val="24"/>
                <w:szCs w:val="24"/>
              </w:rPr>
            </w:pPr>
            <w:r>
              <w:rPr>
                <w:rFonts w:ascii="宋体" w:hAnsi="宋体" w:hint="eastAsia"/>
                <w:color w:val="000000" w:themeColor="text1"/>
                <w:sz w:val="24"/>
                <w:szCs w:val="24"/>
              </w:rPr>
              <w:t>模拟量输入模块：6</w:t>
            </w:r>
            <w:r>
              <w:rPr>
                <w:rFonts w:ascii="宋体" w:hAnsi="宋体"/>
                <w:color w:val="000000" w:themeColor="text1"/>
                <w:sz w:val="24"/>
                <w:szCs w:val="24"/>
              </w:rPr>
              <w:t>ES7134-4FB01-0AB0</w:t>
            </w:r>
          </w:p>
          <w:p w:rsidR="004C2E8F" w:rsidRPr="007646EA" w:rsidRDefault="004C2E8F" w:rsidP="004C2E8F">
            <w:pPr>
              <w:spacing w:line="360" w:lineRule="auto"/>
              <w:rPr>
                <w:rFonts w:ascii="宋体" w:hAnsi="宋体"/>
                <w:color w:val="000000" w:themeColor="text1"/>
                <w:sz w:val="24"/>
                <w:szCs w:val="24"/>
              </w:rPr>
            </w:pPr>
            <w:r>
              <w:rPr>
                <w:rFonts w:ascii="宋体" w:hAnsi="宋体" w:hint="eastAsia"/>
                <w:color w:val="000000" w:themeColor="text1"/>
                <w:sz w:val="24"/>
                <w:szCs w:val="24"/>
              </w:rPr>
              <w:t>模拟量输出模块：6</w:t>
            </w:r>
            <w:r>
              <w:rPr>
                <w:rFonts w:ascii="宋体" w:hAnsi="宋体"/>
                <w:color w:val="000000" w:themeColor="text1"/>
                <w:sz w:val="24"/>
                <w:szCs w:val="24"/>
              </w:rPr>
              <w:t>ES7135-4GB01-0AB0</w:t>
            </w:r>
          </w:p>
        </w:tc>
        <w:tc>
          <w:tcPr>
            <w:tcW w:w="1679" w:type="dxa"/>
          </w:tcPr>
          <w:p w:rsidR="00C811AF" w:rsidRPr="007646EA" w:rsidRDefault="00C811AF" w:rsidP="00A37AB6">
            <w:pPr>
              <w:spacing w:line="360" w:lineRule="auto"/>
              <w:rPr>
                <w:rFonts w:ascii="宋体" w:hAnsi="宋体"/>
                <w:color w:val="000000" w:themeColor="text1"/>
                <w:sz w:val="24"/>
                <w:szCs w:val="24"/>
              </w:rPr>
            </w:pPr>
            <w:r>
              <w:rPr>
                <w:rFonts w:ascii="宋体" w:hAnsi="宋体" w:hint="eastAsia"/>
                <w:color w:val="000000" w:themeColor="text1"/>
                <w:sz w:val="24"/>
                <w:szCs w:val="24"/>
              </w:rPr>
              <w:t>西门子</w:t>
            </w:r>
          </w:p>
        </w:tc>
        <w:tc>
          <w:tcPr>
            <w:tcW w:w="1679" w:type="dxa"/>
            <w:vMerge/>
          </w:tcPr>
          <w:p w:rsidR="00C811AF" w:rsidRDefault="00C811AF" w:rsidP="00A37AB6">
            <w:pPr>
              <w:spacing w:line="360" w:lineRule="auto"/>
              <w:rPr>
                <w:rFonts w:ascii="宋体" w:hAnsi="宋体"/>
                <w:color w:val="000000" w:themeColor="text1"/>
                <w:sz w:val="24"/>
                <w:szCs w:val="24"/>
              </w:rPr>
            </w:pPr>
          </w:p>
        </w:tc>
      </w:tr>
      <w:tr w:rsidR="00C811AF" w:rsidRPr="00AC4EA3" w:rsidTr="00FE49E6">
        <w:trPr>
          <w:trHeight w:val="447"/>
          <w:jc w:val="center"/>
        </w:trPr>
        <w:tc>
          <w:tcPr>
            <w:tcW w:w="673" w:type="dxa"/>
            <w:vAlign w:val="center"/>
          </w:tcPr>
          <w:p w:rsidR="00C811AF" w:rsidRPr="007646EA" w:rsidRDefault="00C811AF" w:rsidP="006E7ADF">
            <w:pPr>
              <w:pStyle w:val="a8"/>
              <w:numPr>
                <w:ilvl w:val="0"/>
                <w:numId w:val="44"/>
              </w:numPr>
              <w:spacing w:line="360" w:lineRule="auto"/>
              <w:ind w:firstLineChars="0"/>
              <w:jc w:val="center"/>
              <w:rPr>
                <w:rFonts w:ascii="宋体" w:hAnsi="宋体"/>
                <w:color w:val="000000" w:themeColor="text1"/>
              </w:rPr>
            </w:pPr>
          </w:p>
        </w:tc>
        <w:tc>
          <w:tcPr>
            <w:tcW w:w="2618" w:type="dxa"/>
          </w:tcPr>
          <w:p w:rsidR="00C811AF" w:rsidRDefault="00C811AF"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变频器</w:t>
            </w:r>
          </w:p>
        </w:tc>
        <w:tc>
          <w:tcPr>
            <w:tcW w:w="2523" w:type="dxa"/>
          </w:tcPr>
          <w:p w:rsidR="00C811AF" w:rsidRPr="007646EA" w:rsidRDefault="00C811AF" w:rsidP="007A2E4D">
            <w:pPr>
              <w:spacing w:line="360" w:lineRule="auto"/>
              <w:rPr>
                <w:rFonts w:ascii="宋体" w:hAnsi="宋体"/>
                <w:color w:val="000000" w:themeColor="text1"/>
                <w:sz w:val="24"/>
                <w:szCs w:val="24"/>
              </w:rPr>
            </w:pPr>
          </w:p>
        </w:tc>
        <w:tc>
          <w:tcPr>
            <w:tcW w:w="1679" w:type="dxa"/>
          </w:tcPr>
          <w:p w:rsidR="00C811AF" w:rsidRDefault="00C811AF"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西门子</w:t>
            </w:r>
          </w:p>
        </w:tc>
        <w:tc>
          <w:tcPr>
            <w:tcW w:w="1679" w:type="dxa"/>
            <w:vMerge/>
          </w:tcPr>
          <w:p w:rsidR="00C811AF" w:rsidRDefault="00C811AF" w:rsidP="007A2E4D">
            <w:pPr>
              <w:spacing w:line="360" w:lineRule="auto"/>
              <w:rPr>
                <w:rFonts w:ascii="宋体" w:hAnsi="宋体"/>
                <w:color w:val="000000" w:themeColor="text1"/>
                <w:sz w:val="24"/>
                <w:szCs w:val="24"/>
              </w:rPr>
            </w:pPr>
          </w:p>
        </w:tc>
      </w:tr>
      <w:tr w:rsidR="00D83996" w:rsidRPr="00AC4EA3" w:rsidTr="00FE49E6">
        <w:trPr>
          <w:trHeight w:val="2325"/>
          <w:jc w:val="center"/>
        </w:trPr>
        <w:tc>
          <w:tcPr>
            <w:tcW w:w="673" w:type="dxa"/>
            <w:vAlign w:val="center"/>
          </w:tcPr>
          <w:p w:rsidR="00D83996" w:rsidRPr="007646EA" w:rsidRDefault="00D83996" w:rsidP="006E7ADF">
            <w:pPr>
              <w:pStyle w:val="a8"/>
              <w:numPr>
                <w:ilvl w:val="0"/>
                <w:numId w:val="44"/>
              </w:numPr>
              <w:spacing w:line="360" w:lineRule="auto"/>
              <w:ind w:firstLineChars="0"/>
              <w:jc w:val="center"/>
              <w:rPr>
                <w:rFonts w:ascii="宋体" w:hAnsi="宋体"/>
                <w:color w:val="000000" w:themeColor="text1"/>
              </w:rPr>
            </w:pPr>
          </w:p>
        </w:tc>
        <w:tc>
          <w:tcPr>
            <w:tcW w:w="2618" w:type="dxa"/>
            <w:vAlign w:val="center"/>
          </w:tcPr>
          <w:p w:rsidR="00D83996" w:rsidRDefault="00D83996" w:rsidP="007A2E4D">
            <w:pPr>
              <w:spacing w:line="360" w:lineRule="auto"/>
              <w:rPr>
                <w:rFonts w:ascii="宋体" w:hAnsi="宋体"/>
                <w:color w:val="000000" w:themeColor="text1"/>
                <w:sz w:val="24"/>
                <w:szCs w:val="24"/>
              </w:rPr>
            </w:pPr>
            <w:r w:rsidRPr="007F17D5">
              <w:rPr>
                <w:rFonts w:ascii="宋体" w:hAnsi="宋体" w:hint="eastAsia"/>
                <w:color w:val="000000" w:themeColor="text1"/>
                <w:sz w:val="24"/>
                <w:szCs w:val="24"/>
              </w:rPr>
              <w:t>分布I/O</w:t>
            </w:r>
          </w:p>
        </w:tc>
        <w:tc>
          <w:tcPr>
            <w:tcW w:w="2523" w:type="dxa"/>
          </w:tcPr>
          <w:p w:rsidR="00D83996" w:rsidRDefault="00D83996"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通讯模块E</w:t>
            </w:r>
            <w:r>
              <w:rPr>
                <w:rFonts w:ascii="宋体" w:hAnsi="宋体"/>
                <w:color w:val="000000" w:themeColor="text1"/>
                <w:sz w:val="24"/>
                <w:szCs w:val="24"/>
              </w:rPr>
              <w:t>T200S:6ES7151-1AA05-0AB0</w:t>
            </w:r>
          </w:p>
          <w:p w:rsidR="00D83996" w:rsidRDefault="00D83996"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电源模块：6</w:t>
            </w:r>
            <w:r>
              <w:rPr>
                <w:rFonts w:ascii="宋体" w:hAnsi="宋体"/>
                <w:color w:val="000000" w:themeColor="text1"/>
                <w:sz w:val="24"/>
                <w:szCs w:val="24"/>
              </w:rPr>
              <w:t>ES7138-4CA01-0AA0</w:t>
            </w:r>
          </w:p>
          <w:p w:rsidR="00D83996" w:rsidRDefault="00D83996"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输入模块：6</w:t>
            </w:r>
            <w:r>
              <w:rPr>
                <w:rFonts w:ascii="宋体" w:hAnsi="宋体"/>
                <w:color w:val="000000" w:themeColor="text1"/>
                <w:sz w:val="24"/>
                <w:szCs w:val="24"/>
              </w:rPr>
              <w:t>ES7131-4BF01-0AA0</w:t>
            </w:r>
          </w:p>
          <w:p w:rsidR="00D83996" w:rsidRDefault="00D83996" w:rsidP="004C2E8F">
            <w:pPr>
              <w:spacing w:line="360" w:lineRule="auto"/>
              <w:rPr>
                <w:rFonts w:ascii="宋体" w:hAnsi="宋体"/>
                <w:color w:val="000000" w:themeColor="text1"/>
                <w:sz w:val="24"/>
                <w:szCs w:val="24"/>
              </w:rPr>
            </w:pPr>
            <w:r>
              <w:rPr>
                <w:rFonts w:ascii="宋体" w:hAnsi="宋体" w:hint="eastAsia"/>
                <w:color w:val="000000" w:themeColor="text1"/>
                <w:sz w:val="24"/>
                <w:szCs w:val="24"/>
              </w:rPr>
              <w:t>输出模块：6</w:t>
            </w:r>
            <w:r>
              <w:rPr>
                <w:rFonts w:ascii="宋体" w:hAnsi="宋体"/>
                <w:color w:val="000000" w:themeColor="text1"/>
                <w:sz w:val="24"/>
                <w:szCs w:val="24"/>
              </w:rPr>
              <w:t>ES7132-4BF00-0AA0</w:t>
            </w:r>
          </w:p>
          <w:p w:rsidR="00D83996" w:rsidRPr="004C2E8F" w:rsidRDefault="00D83996" w:rsidP="004C2E8F">
            <w:pPr>
              <w:spacing w:line="360" w:lineRule="auto"/>
              <w:rPr>
                <w:rFonts w:ascii="宋体" w:hAnsi="宋体"/>
                <w:color w:val="000000" w:themeColor="text1"/>
                <w:sz w:val="24"/>
                <w:szCs w:val="24"/>
              </w:rPr>
            </w:pPr>
            <w:r w:rsidRPr="004C2E8F">
              <w:rPr>
                <w:rFonts w:ascii="宋体" w:hAnsi="宋体" w:hint="eastAsia"/>
                <w:color w:val="000000" w:themeColor="text1"/>
                <w:sz w:val="24"/>
                <w:szCs w:val="24"/>
              </w:rPr>
              <w:t>模拟量输入模块：6ES7134-4FB01-0AB0</w:t>
            </w:r>
          </w:p>
          <w:p w:rsidR="00D83996" w:rsidRPr="007646EA" w:rsidRDefault="00D83996" w:rsidP="004C2E8F">
            <w:pPr>
              <w:spacing w:line="360" w:lineRule="auto"/>
              <w:rPr>
                <w:rFonts w:ascii="宋体" w:hAnsi="宋体"/>
                <w:color w:val="000000" w:themeColor="text1"/>
                <w:sz w:val="24"/>
                <w:szCs w:val="24"/>
              </w:rPr>
            </w:pPr>
            <w:r w:rsidRPr="004C2E8F">
              <w:rPr>
                <w:rFonts w:ascii="宋体" w:hAnsi="宋体" w:hint="eastAsia"/>
                <w:color w:val="000000" w:themeColor="text1"/>
                <w:sz w:val="24"/>
                <w:szCs w:val="24"/>
              </w:rPr>
              <w:t>模拟量输出模块：6ES7135-4GB01-0AB0</w:t>
            </w:r>
          </w:p>
        </w:tc>
        <w:tc>
          <w:tcPr>
            <w:tcW w:w="1679" w:type="dxa"/>
          </w:tcPr>
          <w:p w:rsidR="00D83996" w:rsidRDefault="00D83996" w:rsidP="007A2E4D">
            <w:pPr>
              <w:spacing w:line="360" w:lineRule="auto"/>
              <w:rPr>
                <w:rFonts w:ascii="宋体" w:hAnsi="宋体"/>
                <w:color w:val="000000" w:themeColor="text1"/>
                <w:sz w:val="24"/>
                <w:szCs w:val="24"/>
              </w:rPr>
            </w:pPr>
            <w:r w:rsidRPr="007F17D5">
              <w:rPr>
                <w:rFonts w:ascii="宋体" w:hAnsi="宋体" w:hint="eastAsia"/>
                <w:color w:val="000000" w:themeColor="text1"/>
                <w:sz w:val="24"/>
                <w:szCs w:val="24"/>
              </w:rPr>
              <w:t>西门子</w:t>
            </w:r>
          </w:p>
        </w:tc>
        <w:tc>
          <w:tcPr>
            <w:tcW w:w="1679" w:type="dxa"/>
            <w:vMerge w:val="restart"/>
            <w:vAlign w:val="center"/>
          </w:tcPr>
          <w:p w:rsidR="00D83996" w:rsidRDefault="00D83996"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1#小角</w:t>
            </w:r>
          </w:p>
          <w:p w:rsidR="00D83996" w:rsidRDefault="00D83996"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3#直角</w:t>
            </w:r>
          </w:p>
          <w:p w:rsidR="00D83996" w:rsidRDefault="00D83996"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7#挤出线</w:t>
            </w:r>
          </w:p>
        </w:tc>
      </w:tr>
      <w:tr w:rsidR="00D83996" w:rsidRPr="00AC4EA3" w:rsidTr="00FE49E6">
        <w:trPr>
          <w:trHeight w:val="462"/>
          <w:jc w:val="center"/>
        </w:trPr>
        <w:tc>
          <w:tcPr>
            <w:tcW w:w="673" w:type="dxa"/>
            <w:vAlign w:val="center"/>
          </w:tcPr>
          <w:p w:rsidR="00D83996" w:rsidRPr="007646EA" w:rsidRDefault="00D83996" w:rsidP="006E7ADF">
            <w:pPr>
              <w:pStyle w:val="a8"/>
              <w:numPr>
                <w:ilvl w:val="0"/>
                <w:numId w:val="44"/>
              </w:numPr>
              <w:spacing w:line="360" w:lineRule="auto"/>
              <w:ind w:firstLineChars="0"/>
              <w:jc w:val="center"/>
              <w:rPr>
                <w:rFonts w:ascii="宋体" w:hAnsi="宋体"/>
                <w:color w:val="000000" w:themeColor="text1"/>
              </w:rPr>
            </w:pPr>
          </w:p>
        </w:tc>
        <w:tc>
          <w:tcPr>
            <w:tcW w:w="2618" w:type="dxa"/>
          </w:tcPr>
          <w:p w:rsidR="00D83996" w:rsidRDefault="00D83996"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变频器</w:t>
            </w:r>
          </w:p>
        </w:tc>
        <w:tc>
          <w:tcPr>
            <w:tcW w:w="2523" w:type="dxa"/>
          </w:tcPr>
          <w:p w:rsidR="00D83996" w:rsidRPr="007646EA" w:rsidRDefault="00D83996" w:rsidP="007A2E4D">
            <w:pPr>
              <w:spacing w:line="360" w:lineRule="auto"/>
              <w:rPr>
                <w:rFonts w:ascii="宋体" w:hAnsi="宋体"/>
                <w:color w:val="000000" w:themeColor="text1"/>
                <w:sz w:val="24"/>
                <w:szCs w:val="24"/>
              </w:rPr>
            </w:pPr>
          </w:p>
        </w:tc>
        <w:tc>
          <w:tcPr>
            <w:tcW w:w="1679" w:type="dxa"/>
          </w:tcPr>
          <w:p w:rsidR="00D83996" w:rsidRDefault="00D83996" w:rsidP="007A2E4D">
            <w:pPr>
              <w:spacing w:line="360" w:lineRule="auto"/>
              <w:rPr>
                <w:rFonts w:ascii="宋体" w:hAnsi="宋体"/>
                <w:color w:val="000000" w:themeColor="text1"/>
                <w:sz w:val="24"/>
                <w:szCs w:val="24"/>
              </w:rPr>
            </w:pPr>
            <w:r w:rsidRPr="007F17D5">
              <w:rPr>
                <w:rFonts w:ascii="宋体" w:hAnsi="宋体" w:hint="eastAsia"/>
                <w:color w:val="000000" w:themeColor="text1"/>
                <w:sz w:val="24"/>
                <w:szCs w:val="24"/>
              </w:rPr>
              <w:t>西门子</w:t>
            </w:r>
          </w:p>
        </w:tc>
        <w:tc>
          <w:tcPr>
            <w:tcW w:w="1679" w:type="dxa"/>
            <w:vMerge/>
          </w:tcPr>
          <w:p w:rsidR="00D83996" w:rsidRDefault="00D83996" w:rsidP="007A2E4D">
            <w:pPr>
              <w:spacing w:line="360" w:lineRule="auto"/>
              <w:rPr>
                <w:rFonts w:ascii="宋体" w:hAnsi="宋体"/>
                <w:color w:val="000000" w:themeColor="text1"/>
                <w:sz w:val="24"/>
                <w:szCs w:val="24"/>
              </w:rPr>
            </w:pPr>
          </w:p>
        </w:tc>
      </w:tr>
      <w:tr w:rsidR="00C811AF" w:rsidRPr="00AC4EA3" w:rsidTr="00FE49E6">
        <w:trPr>
          <w:trHeight w:val="462"/>
          <w:jc w:val="center"/>
        </w:trPr>
        <w:tc>
          <w:tcPr>
            <w:tcW w:w="673" w:type="dxa"/>
            <w:vAlign w:val="center"/>
          </w:tcPr>
          <w:p w:rsidR="00C811AF" w:rsidRPr="007646EA" w:rsidRDefault="00C811AF" w:rsidP="006E7ADF">
            <w:pPr>
              <w:pStyle w:val="a8"/>
              <w:numPr>
                <w:ilvl w:val="0"/>
                <w:numId w:val="44"/>
              </w:numPr>
              <w:spacing w:line="360" w:lineRule="auto"/>
              <w:ind w:firstLineChars="0"/>
              <w:jc w:val="center"/>
              <w:rPr>
                <w:rFonts w:ascii="宋体" w:hAnsi="宋体"/>
                <w:color w:val="000000" w:themeColor="text1"/>
              </w:rPr>
            </w:pPr>
          </w:p>
        </w:tc>
        <w:tc>
          <w:tcPr>
            <w:tcW w:w="2618" w:type="dxa"/>
          </w:tcPr>
          <w:p w:rsidR="00C811AF" w:rsidRPr="007646EA" w:rsidRDefault="00C811AF"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倾角位移传感器</w:t>
            </w:r>
          </w:p>
        </w:tc>
        <w:tc>
          <w:tcPr>
            <w:tcW w:w="2523" w:type="dxa"/>
          </w:tcPr>
          <w:p w:rsidR="00C811AF" w:rsidRPr="007646EA" w:rsidRDefault="00C811AF" w:rsidP="007A2E4D">
            <w:pPr>
              <w:spacing w:line="360" w:lineRule="auto"/>
              <w:rPr>
                <w:rFonts w:ascii="宋体" w:hAnsi="宋体"/>
                <w:color w:val="000000" w:themeColor="text1"/>
                <w:sz w:val="24"/>
                <w:szCs w:val="24"/>
              </w:rPr>
            </w:pPr>
          </w:p>
        </w:tc>
        <w:tc>
          <w:tcPr>
            <w:tcW w:w="1679" w:type="dxa"/>
          </w:tcPr>
          <w:p w:rsidR="00C811AF" w:rsidRPr="007646EA" w:rsidRDefault="00C811AF"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P</w:t>
            </w:r>
            <w:r>
              <w:rPr>
                <w:rFonts w:ascii="宋体" w:hAnsi="宋体"/>
                <w:color w:val="000000" w:themeColor="text1"/>
                <w:sz w:val="24"/>
                <w:szCs w:val="24"/>
              </w:rPr>
              <w:t>+F</w:t>
            </w:r>
          </w:p>
        </w:tc>
        <w:tc>
          <w:tcPr>
            <w:tcW w:w="1679" w:type="dxa"/>
          </w:tcPr>
          <w:p w:rsidR="00C811AF" w:rsidRDefault="00C811AF" w:rsidP="007A2E4D">
            <w:pPr>
              <w:spacing w:line="360" w:lineRule="auto"/>
              <w:rPr>
                <w:rFonts w:ascii="宋体" w:hAnsi="宋体"/>
                <w:color w:val="000000" w:themeColor="text1"/>
                <w:sz w:val="24"/>
                <w:szCs w:val="24"/>
              </w:rPr>
            </w:pPr>
          </w:p>
        </w:tc>
      </w:tr>
      <w:tr w:rsidR="00C811AF" w:rsidRPr="00AC4EA3" w:rsidTr="00FE49E6">
        <w:trPr>
          <w:trHeight w:val="462"/>
          <w:jc w:val="center"/>
        </w:trPr>
        <w:tc>
          <w:tcPr>
            <w:tcW w:w="673" w:type="dxa"/>
            <w:vAlign w:val="center"/>
          </w:tcPr>
          <w:p w:rsidR="00C811AF" w:rsidRPr="007646EA" w:rsidRDefault="00C811AF" w:rsidP="006E7ADF">
            <w:pPr>
              <w:pStyle w:val="a8"/>
              <w:numPr>
                <w:ilvl w:val="0"/>
                <w:numId w:val="44"/>
              </w:numPr>
              <w:spacing w:line="360" w:lineRule="auto"/>
              <w:ind w:firstLineChars="0"/>
              <w:jc w:val="center"/>
              <w:rPr>
                <w:rFonts w:ascii="宋体" w:hAnsi="宋体"/>
                <w:color w:val="000000" w:themeColor="text1"/>
              </w:rPr>
            </w:pPr>
          </w:p>
        </w:tc>
        <w:tc>
          <w:tcPr>
            <w:tcW w:w="2618" w:type="dxa"/>
          </w:tcPr>
          <w:p w:rsidR="00C811AF" w:rsidRPr="007646EA" w:rsidRDefault="00C811AF"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减速电机（A</w:t>
            </w:r>
            <w:r>
              <w:rPr>
                <w:rFonts w:ascii="宋体" w:hAnsi="宋体"/>
                <w:color w:val="000000" w:themeColor="text1"/>
                <w:sz w:val="24"/>
                <w:szCs w:val="24"/>
              </w:rPr>
              <w:t>C</w:t>
            </w:r>
            <w:r>
              <w:rPr>
                <w:rFonts w:ascii="宋体" w:hAnsi="宋体" w:hint="eastAsia"/>
                <w:color w:val="000000" w:themeColor="text1"/>
                <w:sz w:val="24"/>
                <w:szCs w:val="24"/>
              </w:rPr>
              <w:t>变频电机）</w:t>
            </w:r>
          </w:p>
        </w:tc>
        <w:tc>
          <w:tcPr>
            <w:tcW w:w="2523" w:type="dxa"/>
          </w:tcPr>
          <w:p w:rsidR="00C811AF" w:rsidRPr="007646EA" w:rsidRDefault="00C811AF" w:rsidP="007A2E4D">
            <w:pPr>
              <w:spacing w:line="360" w:lineRule="auto"/>
              <w:rPr>
                <w:rFonts w:ascii="宋体" w:hAnsi="宋体"/>
                <w:color w:val="000000" w:themeColor="text1"/>
                <w:sz w:val="24"/>
                <w:szCs w:val="24"/>
              </w:rPr>
            </w:pPr>
          </w:p>
        </w:tc>
        <w:tc>
          <w:tcPr>
            <w:tcW w:w="1679" w:type="dxa"/>
          </w:tcPr>
          <w:p w:rsidR="00C811AF" w:rsidRPr="007C4FBB" w:rsidRDefault="00C811AF" w:rsidP="007A2E4D">
            <w:pPr>
              <w:spacing w:line="360" w:lineRule="auto"/>
              <w:rPr>
                <w:rFonts w:ascii="宋体" w:hAnsi="宋体"/>
                <w:color w:val="000000" w:themeColor="text1"/>
                <w:sz w:val="24"/>
                <w:szCs w:val="24"/>
              </w:rPr>
            </w:pPr>
            <w:r>
              <w:rPr>
                <w:rFonts w:ascii="宋体" w:hAnsi="宋体"/>
                <w:color w:val="000000" w:themeColor="text1"/>
                <w:sz w:val="24"/>
                <w:szCs w:val="24"/>
              </w:rPr>
              <w:t>SEW</w:t>
            </w:r>
          </w:p>
        </w:tc>
        <w:tc>
          <w:tcPr>
            <w:tcW w:w="1679" w:type="dxa"/>
          </w:tcPr>
          <w:p w:rsidR="00C811AF" w:rsidRDefault="00C811AF" w:rsidP="007A2E4D">
            <w:pPr>
              <w:spacing w:line="360" w:lineRule="auto"/>
              <w:rPr>
                <w:rFonts w:ascii="宋体" w:hAnsi="宋体"/>
                <w:color w:val="000000" w:themeColor="text1"/>
                <w:sz w:val="24"/>
                <w:szCs w:val="24"/>
              </w:rPr>
            </w:pPr>
          </w:p>
        </w:tc>
      </w:tr>
      <w:tr w:rsidR="00C811AF" w:rsidRPr="00AC4EA3" w:rsidTr="00FE49E6">
        <w:trPr>
          <w:trHeight w:val="462"/>
          <w:jc w:val="center"/>
        </w:trPr>
        <w:tc>
          <w:tcPr>
            <w:tcW w:w="673" w:type="dxa"/>
            <w:vAlign w:val="center"/>
          </w:tcPr>
          <w:p w:rsidR="00C811AF" w:rsidRPr="007C4FBB" w:rsidRDefault="00C811AF" w:rsidP="007C4FBB">
            <w:pPr>
              <w:pStyle w:val="a8"/>
              <w:numPr>
                <w:ilvl w:val="0"/>
                <w:numId w:val="44"/>
              </w:numPr>
              <w:spacing w:line="360" w:lineRule="auto"/>
              <w:ind w:firstLineChars="0"/>
              <w:jc w:val="center"/>
              <w:rPr>
                <w:rFonts w:ascii="宋体" w:hAnsi="宋体"/>
              </w:rPr>
            </w:pPr>
          </w:p>
        </w:tc>
        <w:tc>
          <w:tcPr>
            <w:tcW w:w="2618" w:type="dxa"/>
          </w:tcPr>
          <w:p w:rsidR="00C811AF" w:rsidRPr="007646EA" w:rsidRDefault="00C811AF" w:rsidP="007C4FBB">
            <w:pPr>
              <w:spacing w:line="360" w:lineRule="auto"/>
              <w:rPr>
                <w:rFonts w:ascii="宋体" w:hAnsi="宋体"/>
                <w:color w:val="000000" w:themeColor="text1"/>
                <w:sz w:val="24"/>
                <w:szCs w:val="24"/>
              </w:rPr>
            </w:pPr>
            <w:r>
              <w:rPr>
                <w:rFonts w:ascii="宋体" w:hAnsi="宋体" w:hint="eastAsia"/>
                <w:color w:val="000000" w:themeColor="text1"/>
                <w:sz w:val="24"/>
                <w:szCs w:val="24"/>
              </w:rPr>
              <w:t>气动元件</w:t>
            </w:r>
          </w:p>
        </w:tc>
        <w:tc>
          <w:tcPr>
            <w:tcW w:w="2523" w:type="dxa"/>
          </w:tcPr>
          <w:p w:rsidR="00C811AF" w:rsidRPr="007646EA" w:rsidRDefault="00C811AF" w:rsidP="007C4FBB">
            <w:pPr>
              <w:spacing w:line="360" w:lineRule="auto"/>
              <w:rPr>
                <w:rFonts w:ascii="宋体" w:hAnsi="宋体"/>
                <w:color w:val="000000" w:themeColor="text1"/>
                <w:sz w:val="24"/>
                <w:szCs w:val="24"/>
              </w:rPr>
            </w:pPr>
          </w:p>
        </w:tc>
        <w:tc>
          <w:tcPr>
            <w:tcW w:w="1679" w:type="dxa"/>
          </w:tcPr>
          <w:p w:rsidR="00C811AF" w:rsidRPr="007646EA" w:rsidRDefault="00C811AF" w:rsidP="00B2339A">
            <w:pPr>
              <w:spacing w:line="360" w:lineRule="auto"/>
              <w:rPr>
                <w:rFonts w:ascii="宋体" w:hAnsi="宋体"/>
                <w:color w:val="000000" w:themeColor="text1"/>
                <w:sz w:val="24"/>
                <w:szCs w:val="24"/>
              </w:rPr>
            </w:pPr>
            <w:r w:rsidRPr="007646EA">
              <w:rPr>
                <w:rFonts w:ascii="宋体" w:hAnsi="宋体"/>
                <w:color w:val="000000" w:themeColor="text1"/>
                <w:sz w:val="24"/>
                <w:szCs w:val="24"/>
              </w:rPr>
              <w:t>FESTO</w:t>
            </w:r>
          </w:p>
        </w:tc>
        <w:tc>
          <w:tcPr>
            <w:tcW w:w="1679" w:type="dxa"/>
          </w:tcPr>
          <w:p w:rsidR="00C811AF" w:rsidRPr="007646EA" w:rsidRDefault="00C811AF" w:rsidP="007C4FBB">
            <w:pPr>
              <w:spacing w:line="360" w:lineRule="auto"/>
              <w:rPr>
                <w:rFonts w:ascii="宋体" w:hAnsi="宋体"/>
                <w:color w:val="000000" w:themeColor="text1"/>
                <w:sz w:val="24"/>
                <w:szCs w:val="24"/>
              </w:rPr>
            </w:pPr>
          </w:p>
        </w:tc>
      </w:tr>
      <w:tr w:rsidR="00C811AF" w:rsidRPr="00AC4EA3" w:rsidTr="00FE49E6">
        <w:trPr>
          <w:trHeight w:val="462"/>
          <w:jc w:val="center"/>
        </w:trPr>
        <w:tc>
          <w:tcPr>
            <w:tcW w:w="673" w:type="dxa"/>
            <w:vAlign w:val="center"/>
          </w:tcPr>
          <w:p w:rsidR="00C811AF" w:rsidRPr="007C4FBB" w:rsidRDefault="00C811AF" w:rsidP="007C4FBB">
            <w:pPr>
              <w:pStyle w:val="a8"/>
              <w:numPr>
                <w:ilvl w:val="0"/>
                <w:numId w:val="44"/>
              </w:numPr>
              <w:spacing w:line="360" w:lineRule="auto"/>
              <w:ind w:firstLineChars="0"/>
              <w:jc w:val="center"/>
              <w:rPr>
                <w:rFonts w:ascii="宋体" w:hAnsi="宋体"/>
              </w:rPr>
            </w:pPr>
          </w:p>
        </w:tc>
        <w:tc>
          <w:tcPr>
            <w:tcW w:w="2618" w:type="dxa"/>
          </w:tcPr>
          <w:p w:rsidR="00C811AF" w:rsidRPr="007646EA" w:rsidRDefault="00C811AF" w:rsidP="007C4FBB">
            <w:pPr>
              <w:spacing w:line="360" w:lineRule="auto"/>
              <w:rPr>
                <w:rFonts w:ascii="宋体" w:hAnsi="宋体"/>
                <w:color w:val="000000" w:themeColor="text1"/>
                <w:sz w:val="24"/>
                <w:szCs w:val="24"/>
              </w:rPr>
            </w:pPr>
            <w:r w:rsidRPr="007646EA">
              <w:rPr>
                <w:rFonts w:ascii="宋体" w:hAnsi="宋体" w:hint="eastAsia"/>
                <w:color w:val="000000" w:themeColor="text1"/>
                <w:sz w:val="24"/>
                <w:szCs w:val="24"/>
              </w:rPr>
              <w:t>光电开关</w:t>
            </w:r>
          </w:p>
        </w:tc>
        <w:tc>
          <w:tcPr>
            <w:tcW w:w="2523" w:type="dxa"/>
          </w:tcPr>
          <w:p w:rsidR="00C811AF" w:rsidRPr="007646EA" w:rsidRDefault="00C811AF" w:rsidP="007C4FBB">
            <w:pPr>
              <w:spacing w:line="360" w:lineRule="auto"/>
              <w:rPr>
                <w:rFonts w:ascii="宋体" w:hAnsi="宋体"/>
                <w:color w:val="000000" w:themeColor="text1"/>
                <w:sz w:val="24"/>
                <w:szCs w:val="24"/>
              </w:rPr>
            </w:pPr>
          </w:p>
        </w:tc>
        <w:tc>
          <w:tcPr>
            <w:tcW w:w="1679" w:type="dxa"/>
          </w:tcPr>
          <w:p w:rsidR="00C811AF" w:rsidRPr="007646EA" w:rsidRDefault="00C811AF" w:rsidP="007C4FBB">
            <w:pPr>
              <w:spacing w:line="360" w:lineRule="auto"/>
              <w:rPr>
                <w:rFonts w:ascii="宋体" w:hAnsi="宋体"/>
                <w:color w:val="000000" w:themeColor="text1"/>
                <w:sz w:val="24"/>
                <w:szCs w:val="24"/>
              </w:rPr>
            </w:pPr>
            <w:r w:rsidRPr="007646EA">
              <w:rPr>
                <w:rFonts w:ascii="宋体" w:hAnsi="宋体" w:hint="eastAsia"/>
                <w:color w:val="000000" w:themeColor="text1"/>
                <w:sz w:val="24"/>
                <w:szCs w:val="24"/>
              </w:rPr>
              <w:t>邦纳</w:t>
            </w:r>
          </w:p>
        </w:tc>
        <w:tc>
          <w:tcPr>
            <w:tcW w:w="1679" w:type="dxa"/>
          </w:tcPr>
          <w:p w:rsidR="00C811AF" w:rsidRPr="007646EA" w:rsidRDefault="00C811AF" w:rsidP="007C4FBB">
            <w:pPr>
              <w:spacing w:line="360" w:lineRule="auto"/>
              <w:rPr>
                <w:rFonts w:ascii="宋体" w:hAnsi="宋体"/>
                <w:color w:val="000000" w:themeColor="text1"/>
                <w:sz w:val="24"/>
                <w:szCs w:val="24"/>
              </w:rPr>
            </w:pPr>
          </w:p>
        </w:tc>
      </w:tr>
      <w:tr w:rsidR="00C811AF" w:rsidRPr="00AC4EA3" w:rsidTr="00FE49E6">
        <w:trPr>
          <w:trHeight w:val="447"/>
          <w:jc w:val="center"/>
        </w:trPr>
        <w:tc>
          <w:tcPr>
            <w:tcW w:w="673" w:type="dxa"/>
            <w:vAlign w:val="center"/>
          </w:tcPr>
          <w:p w:rsidR="00C811AF" w:rsidRPr="007C4FBB" w:rsidRDefault="00C811AF" w:rsidP="007C4FBB">
            <w:pPr>
              <w:pStyle w:val="a8"/>
              <w:numPr>
                <w:ilvl w:val="0"/>
                <w:numId w:val="44"/>
              </w:numPr>
              <w:spacing w:line="360" w:lineRule="auto"/>
              <w:ind w:firstLineChars="0"/>
              <w:jc w:val="center"/>
              <w:rPr>
                <w:rFonts w:ascii="宋体" w:hAnsi="宋体"/>
              </w:rPr>
            </w:pPr>
          </w:p>
        </w:tc>
        <w:tc>
          <w:tcPr>
            <w:tcW w:w="2618" w:type="dxa"/>
          </w:tcPr>
          <w:p w:rsidR="00C811AF" w:rsidRPr="007646EA" w:rsidRDefault="00C811AF" w:rsidP="007C4FBB">
            <w:pPr>
              <w:spacing w:line="360" w:lineRule="auto"/>
              <w:rPr>
                <w:rFonts w:ascii="宋体" w:hAnsi="宋体"/>
                <w:color w:val="000000" w:themeColor="text1"/>
                <w:sz w:val="24"/>
                <w:szCs w:val="24"/>
              </w:rPr>
            </w:pPr>
            <w:r>
              <w:rPr>
                <w:rFonts w:ascii="宋体" w:hAnsi="宋体" w:hint="eastAsia"/>
                <w:color w:val="000000" w:themeColor="text1"/>
                <w:sz w:val="24"/>
                <w:szCs w:val="24"/>
              </w:rPr>
              <w:t>接近开关</w:t>
            </w:r>
          </w:p>
        </w:tc>
        <w:tc>
          <w:tcPr>
            <w:tcW w:w="2523" w:type="dxa"/>
          </w:tcPr>
          <w:p w:rsidR="00C811AF" w:rsidRPr="007646EA" w:rsidRDefault="00C811AF" w:rsidP="007C4FBB">
            <w:pPr>
              <w:spacing w:line="360" w:lineRule="auto"/>
              <w:rPr>
                <w:rFonts w:ascii="宋体" w:hAnsi="宋体"/>
                <w:color w:val="000000" w:themeColor="text1"/>
                <w:sz w:val="24"/>
                <w:szCs w:val="24"/>
              </w:rPr>
            </w:pPr>
          </w:p>
        </w:tc>
        <w:tc>
          <w:tcPr>
            <w:tcW w:w="1679" w:type="dxa"/>
          </w:tcPr>
          <w:p w:rsidR="00C811AF" w:rsidRPr="007646EA" w:rsidRDefault="00C811AF" w:rsidP="007C4FBB">
            <w:pPr>
              <w:spacing w:line="360" w:lineRule="auto"/>
              <w:rPr>
                <w:rFonts w:ascii="宋体" w:hAnsi="宋体"/>
                <w:color w:val="000000" w:themeColor="text1"/>
                <w:sz w:val="24"/>
                <w:szCs w:val="24"/>
              </w:rPr>
            </w:pPr>
            <w:r>
              <w:rPr>
                <w:rFonts w:ascii="宋体" w:hAnsi="宋体" w:hint="eastAsia"/>
                <w:color w:val="000000" w:themeColor="text1"/>
                <w:sz w:val="24"/>
                <w:szCs w:val="24"/>
              </w:rPr>
              <w:t>图尔克</w:t>
            </w:r>
          </w:p>
        </w:tc>
        <w:tc>
          <w:tcPr>
            <w:tcW w:w="1679" w:type="dxa"/>
          </w:tcPr>
          <w:p w:rsidR="00C811AF" w:rsidRDefault="00C811AF" w:rsidP="007C4FBB">
            <w:pPr>
              <w:spacing w:line="360" w:lineRule="auto"/>
              <w:rPr>
                <w:rFonts w:ascii="宋体" w:hAnsi="宋体"/>
                <w:color w:val="000000" w:themeColor="text1"/>
                <w:sz w:val="24"/>
                <w:szCs w:val="24"/>
              </w:rPr>
            </w:pPr>
          </w:p>
        </w:tc>
      </w:tr>
      <w:tr w:rsidR="00C811AF" w:rsidRPr="00AC4EA3" w:rsidTr="00FE49E6">
        <w:trPr>
          <w:trHeight w:val="462"/>
          <w:jc w:val="center"/>
        </w:trPr>
        <w:tc>
          <w:tcPr>
            <w:tcW w:w="673" w:type="dxa"/>
            <w:vAlign w:val="center"/>
          </w:tcPr>
          <w:p w:rsidR="00C811AF" w:rsidRPr="007C4FBB" w:rsidRDefault="00C811AF" w:rsidP="007C4FBB">
            <w:pPr>
              <w:pStyle w:val="a8"/>
              <w:numPr>
                <w:ilvl w:val="0"/>
                <w:numId w:val="44"/>
              </w:numPr>
              <w:spacing w:line="360" w:lineRule="auto"/>
              <w:ind w:firstLineChars="0"/>
              <w:jc w:val="center"/>
              <w:rPr>
                <w:rFonts w:ascii="宋体" w:hAnsi="宋体"/>
              </w:rPr>
            </w:pPr>
          </w:p>
        </w:tc>
        <w:tc>
          <w:tcPr>
            <w:tcW w:w="2618" w:type="dxa"/>
          </w:tcPr>
          <w:p w:rsidR="00C811AF" w:rsidRPr="007646EA" w:rsidRDefault="00C811AF" w:rsidP="007C4FBB">
            <w:pPr>
              <w:spacing w:line="360" w:lineRule="auto"/>
              <w:rPr>
                <w:rFonts w:ascii="宋体" w:hAnsi="宋体"/>
                <w:color w:val="000000" w:themeColor="text1"/>
                <w:sz w:val="24"/>
                <w:szCs w:val="24"/>
              </w:rPr>
            </w:pPr>
            <w:r>
              <w:rPr>
                <w:rFonts w:ascii="宋体" w:hAnsi="宋体" w:hint="eastAsia"/>
                <w:color w:val="000000" w:themeColor="text1"/>
                <w:sz w:val="24"/>
                <w:szCs w:val="24"/>
              </w:rPr>
              <w:t>超声波传感器</w:t>
            </w:r>
          </w:p>
        </w:tc>
        <w:tc>
          <w:tcPr>
            <w:tcW w:w="2523" w:type="dxa"/>
          </w:tcPr>
          <w:p w:rsidR="00C811AF" w:rsidRPr="007646EA" w:rsidRDefault="00C811AF" w:rsidP="007C4FBB">
            <w:pPr>
              <w:spacing w:line="360" w:lineRule="auto"/>
              <w:rPr>
                <w:rFonts w:ascii="宋体" w:hAnsi="宋体"/>
                <w:color w:val="000000" w:themeColor="text1"/>
                <w:sz w:val="24"/>
                <w:szCs w:val="24"/>
              </w:rPr>
            </w:pPr>
          </w:p>
        </w:tc>
        <w:tc>
          <w:tcPr>
            <w:tcW w:w="1679" w:type="dxa"/>
          </w:tcPr>
          <w:p w:rsidR="00C811AF" w:rsidRPr="007646EA" w:rsidRDefault="00C811AF" w:rsidP="007C4FBB">
            <w:pPr>
              <w:spacing w:line="360" w:lineRule="auto"/>
              <w:rPr>
                <w:rFonts w:ascii="宋体" w:hAnsi="宋体"/>
                <w:color w:val="000000" w:themeColor="text1"/>
                <w:sz w:val="24"/>
                <w:szCs w:val="24"/>
              </w:rPr>
            </w:pPr>
            <w:r>
              <w:rPr>
                <w:rFonts w:ascii="宋体" w:hAnsi="宋体" w:hint="eastAsia"/>
                <w:color w:val="000000" w:themeColor="text1"/>
                <w:sz w:val="24"/>
                <w:szCs w:val="24"/>
              </w:rPr>
              <w:t>邦纳</w:t>
            </w:r>
          </w:p>
        </w:tc>
        <w:tc>
          <w:tcPr>
            <w:tcW w:w="1679" w:type="dxa"/>
          </w:tcPr>
          <w:p w:rsidR="00C811AF" w:rsidRDefault="00C811AF" w:rsidP="007C4FBB">
            <w:pPr>
              <w:spacing w:line="360" w:lineRule="auto"/>
              <w:rPr>
                <w:rFonts w:ascii="宋体" w:hAnsi="宋体"/>
                <w:color w:val="000000" w:themeColor="text1"/>
                <w:sz w:val="24"/>
                <w:szCs w:val="24"/>
              </w:rPr>
            </w:pPr>
          </w:p>
        </w:tc>
      </w:tr>
      <w:tr w:rsidR="00C811AF" w:rsidRPr="00AC4EA3" w:rsidTr="00FE49E6">
        <w:trPr>
          <w:trHeight w:val="462"/>
          <w:jc w:val="center"/>
        </w:trPr>
        <w:tc>
          <w:tcPr>
            <w:tcW w:w="673" w:type="dxa"/>
            <w:vAlign w:val="center"/>
          </w:tcPr>
          <w:p w:rsidR="00C811AF" w:rsidRPr="007646EA" w:rsidRDefault="00C811AF" w:rsidP="006E7ADF">
            <w:pPr>
              <w:pStyle w:val="a8"/>
              <w:numPr>
                <w:ilvl w:val="0"/>
                <w:numId w:val="44"/>
              </w:numPr>
              <w:spacing w:line="360" w:lineRule="auto"/>
              <w:ind w:firstLineChars="0"/>
              <w:jc w:val="center"/>
              <w:rPr>
                <w:rFonts w:ascii="宋体" w:hAnsi="宋体"/>
                <w:color w:val="000000" w:themeColor="text1"/>
              </w:rPr>
            </w:pPr>
          </w:p>
        </w:tc>
        <w:tc>
          <w:tcPr>
            <w:tcW w:w="2618" w:type="dxa"/>
          </w:tcPr>
          <w:p w:rsidR="00C811AF" w:rsidRPr="007646EA" w:rsidRDefault="00C811AF" w:rsidP="007A2E4D">
            <w:pPr>
              <w:spacing w:line="360" w:lineRule="auto"/>
              <w:rPr>
                <w:rFonts w:ascii="宋体" w:hAnsi="宋体"/>
                <w:color w:val="000000" w:themeColor="text1"/>
                <w:sz w:val="24"/>
                <w:szCs w:val="24"/>
              </w:rPr>
            </w:pPr>
            <w:r w:rsidRPr="007646EA">
              <w:rPr>
                <w:rFonts w:ascii="宋体" w:hAnsi="宋体" w:hint="eastAsia"/>
                <w:color w:val="000000" w:themeColor="text1"/>
                <w:sz w:val="24"/>
                <w:szCs w:val="24"/>
              </w:rPr>
              <w:t>纠偏系统</w:t>
            </w:r>
          </w:p>
        </w:tc>
        <w:tc>
          <w:tcPr>
            <w:tcW w:w="2523" w:type="dxa"/>
          </w:tcPr>
          <w:p w:rsidR="00C811AF" w:rsidRPr="007646EA" w:rsidRDefault="00C811AF" w:rsidP="007A2E4D">
            <w:pPr>
              <w:spacing w:line="360" w:lineRule="auto"/>
              <w:rPr>
                <w:rFonts w:ascii="宋体" w:hAnsi="宋体"/>
                <w:color w:val="000000" w:themeColor="text1"/>
                <w:sz w:val="24"/>
                <w:szCs w:val="24"/>
              </w:rPr>
            </w:pPr>
          </w:p>
        </w:tc>
        <w:tc>
          <w:tcPr>
            <w:tcW w:w="1679" w:type="dxa"/>
          </w:tcPr>
          <w:p w:rsidR="00C811AF" w:rsidRPr="007646EA" w:rsidRDefault="00C811AF" w:rsidP="007A2E4D">
            <w:pPr>
              <w:spacing w:line="360" w:lineRule="auto"/>
              <w:rPr>
                <w:rFonts w:ascii="宋体" w:hAnsi="宋体"/>
                <w:color w:val="000000" w:themeColor="text1"/>
                <w:sz w:val="24"/>
                <w:szCs w:val="24"/>
              </w:rPr>
            </w:pPr>
            <w:r w:rsidRPr="007646EA">
              <w:rPr>
                <w:rFonts w:ascii="宋体" w:hAnsi="宋体" w:hint="eastAsia"/>
                <w:color w:val="000000" w:themeColor="text1"/>
                <w:sz w:val="24"/>
                <w:szCs w:val="24"/>
              </w:rPr>
              <w:t>贝尔利</w:t>
            </w:r>
          </w:p>
        </w:tc>
        <w:tc>
          <w:tcPr>
            <w:tcW w:w="1679" w:type="dxa"/>
          </w:tcPr>
          <w:p w:rsidR="00C811AF" w:rsidRPr="007646EA" w:rsidRDefault="00C811AF" w:rsidP="007A2E4D">
            <w:pPr>
              <w:spacing w:line="360" w:lineRule="auto"/>
              <w:rPr>
                <w:rFonts w:ascii="宋体" w:hAnsi="宋体"/>
                <w:color w:val="000000" w:themeColor="text1"/>
                <w:sz w:val="24"/>
                <w:szCs w:val="24"/>
              </w:rPr>
            </w:pPr>
          </w:p>
        </w:tc>
      </w:tr>
      <w:tr w:rsidR="00C811AF" w:rsidRPr="00AC4EA3" w:rsidTr="00FE49E6">
        <w:trPr>
          <w:trHeight w:val="418"/>
          <w:jc w:val="center"/>
        </w:trPr>
        <w:tc>
          <w:tcPr>
            <w:tcW w:w="673" w:type="dxa"/>
            <w:shd w:val="clear" w:color="auto" w:fill="auto"/>
            <w:vAlign w:val="center"/>
          </w:tcPr>
          <w:p w:rsidR="00C811AF" w:rsidRPr="007646EA" w:rsidRDefault="00C811AF" w:rsidP="006E7ADF">
            <w:pPr>
              <w:pStyle w:val="a8"/>
              <w:numPr>
                <w:ilvl w:val="0"/>
                <w:numId w:val="44"/>
              </w:numPr>
              <w:spacing w:line="360" w:lineRule="auto"/>
              <w:ind w:firstLineChars="0"/>
              <w:jc w:val="center"/>
              <w:rPr>
                <w:rFonts w:ascii="宋体" w:hAnsi="宋体"/>
                <w:color w:val="000000" w:themeColor="text1"/>
              </w:rPr>
            </w:pPr>
          </w:p>
        </w:tc>
        <w:tc>
          <w:tcPr>
            <w:tcW w:w="2618" w:type="dxa"/>
            <w:shd w:val="clear" w:color="auto" w:fill="auto"/>
          </w:tcPr>
          <w:p w:rsidR="00C811AF" w:rsidRPr="007646EA" w:rsidRDefault="00C811AF" w:rsidP="007A2E4D">
            <w:pPr>
              <w:spacing w:line="360" w:lineRule="auto"/>
              <w:rPr>
                <w:rFonts w:ascii="宋体" w:hAnsi="宋体"/>
                <w:color w:val="000000" w:themeColor="text1"/>
                <w:sz w:val="24"/>
                <w:szCs w:val="24"/>
              </w:rPr>
            </w:pPr>
            <w:r w:rsidRPr="007646EA">
              <w:rPr>
                <w:rFonts w:ascii="宋体" w:hAnsi="宋体" w:hint="eastAsia"/>
                <w:color w:val="000000" w:themeColor="text1"/>
                <w:sz w:val="24"/>
                <w:szCs w:val="24"/>
              </w:rPr>
              <w:t>低压电器</w:t>
            </w:r>
          </w:p>
        </w:tc>
        <w:tc>
          <w:tcPr>
            <w:tcW w:w="2523" w:type="dxa"/>
            <w:shd w:val="clear" w:color="auto" w:fill="auto"/>
          </w:tcPr>
          <w:p w:rsidR="00C811AF" w:rsidRPr="007646EA" w:rsidRDefault="00C811AF" w:rsidP="007A2E4D">
            <w:pPr>
              <w:spacing w:line="360" w:lineRule="auto"/>
              <w:rPr>
                <w:rFonts w:ascii="宋体" w:hAnsi="宋体"/>
                <w:color w:val="000000" w:themeColor="text1"/>
                <w:sz w:val="24"/>
                <w:szCs w:val="24"/>
              </w:rPr>
            </w:pPr>
          </w:p>
        </w:tc>
        <w:tc>
          <w:tcPr>
            <w:tcW w:w="1679" w:type="dxa"/>
            <w:shd w:val="clear" w:color="auto" w:fill="auto"/>
          </w:tcPr>
          <w:p w:rsidR="00C811AF" w:rsidRPr="007646EA" w:rsidRDefault="00C811AF" w:rsidP="007A2E4D">
            <w:pPr>
              <w:spacing w:line="360" w:lineRule="auto"/>
              <w:rPr>
                <w:rFonts w:ascii="宋体" w:hAnsi="宋体"/>
                <w:color w:val="000000" w:themeColor="text1"/>
                <w:sz w:val="24"/>
                <w:szCs w:val="24"/>
              </w:rPr>
            </w:pPr>
            <w:r w:rsidRPr="007646EA">
              <w:rPr>
                <w:rFonts w:ascii="宋体" w:hAnsi="宋体" w:hint="eastAsia"/>
                <w:color w:val="000000" w:themeColor="text1"/>
                <w:sz w:val="24"/>
                <w:szCs w:val="24"/>
              </w:rPr>
              <w:t>西门子</w:t>
            </w:r>
          </w:p>
        </w:tc>
        <w:tc>
          <w:tcPr>
            <w:tcW w:w="1679" w:type="dxa"/>
          </w:tcPr>
          <w:p w:rsidR="00C811AF" w:rsidRPr="007646EA" w:rsidRDefault="00C811AF" w:rsidP="007A2E4D">
            <w:pPr>
              <w:spacing w:line="360" w:lineRule="auto"/>
              <w:rPr>
                <w:rFonts w:ascii="宋体" w:hAnsi="宋体"/>
                <w:color w:val="000000" w:themeColor="text1"/>
                <w:sz w:val="24"/>
                <w:szCs w:val="24"/>
              </w:rPr>
            </w:pPr>
          </w:p>
        </w:tc>
      </w:tr>
      <w:tr w:rsidR="00C811AF" w:rsidRPr="00AC4EA3" w:rsidTr="00FE49E6">
        <w:trPr>
          <w:trHeight w:val="418"/>
          <w:jc w:val="center"/>
        </w:trPr>
        <w:tc>
          <w:tcPr>
            <w:tcW w:w="673" w:type="dxa"/>
            <w:vAlign w:val="center"/>
          </w:tcPr>
          <w:p w:rsidR="00C811AF" w:rsidRPr="007646EA" w:rsidRDefault="00C811AF" w:rsidP="006E7ADF">
            <w:pPr>
              <w:pStyle w:val="a8"/>
              <w:numPr>
                <w:ilvl w:val="0"/>
                <w:numId w:val="44"/>
              </w:numPr>
              <w:spacing w:line="360" w:lineRule="auto"/>
              <w:ind w:firstLineChars="0"/>
              <w:jc w:val="center"/>
              <w:rPr>
                <w:rFonts w:ascii="宋体" w:hAnsi="宋体"/>
                <w:color w:val="000000" w:themeColor="text1"/>
              </w:rPr>
            </w:pPr>
          </w:p>
        </w:tc>
        <w:tc>
          <w:tcPr>
            <w:tcW w:w="2618" w:type="dxa"/>
          </w:tcPr>
          <w:p w:rsidR="00C811AF" w:rsidRPr="007646EA" w:rsidRDefault="00C811AF" w:rsidP="007A2E4D">
            <w:pPr>
              <w:spacing w:line="360" w:lineRule="auto"/>
              <w:rPr>
                <w:rFonts w:ascii="宋体" w:hAnsi="宋体"/>
                <w:color w:val="000000" w:themeColor="text1"/>
                <w:sz w:val="24"/>
                <w:szCs w:val="24"/>
              </w:rPr>
            </w:pPr>
            <w:r w:rsidRPr="002D3F24">
              <w:rPr>
                <w:rFonts w:ascii="宋体" w:hAnsi="宋体" w:cs="Arial" w:hint="eastAsia"/>
                <w:color w:val="000000" w:themeColor="text1"/>
                <w:sz w:val="24"/>
                <w:szCs w:val="24"/>
              </w:rPr>
              <w:t>按钮选择开关和指示灯</w:t>
            </w:r>
          </w:p>
        </w:tc>
        <w:tc>
          <w:tcPr>
            <w:tcW w:w="2523" w:type="dxa"/>
          </w:tcPr>
          <w:p w:rsidR="00C811AF" w:rsidRPr="007646EA" w:rsidRDefault="00C811AF" w:rsidP="007A2E4D">
            <w:pPr>
              <w:spacing w:line="360" w:lineRule="auto"/>
              <w:rPr>
                <w:rFonts w:ascii="宋体" w:hAnsi="宋体"/>
                <w:color w:val="000000" w:themeColor="text1"/>
                <w:sz w:val="24"/>
                <w:szCs w:val="24"/>
              </w:rPr>
            </w:pPr>
          </w:p>
        </w:tc>
        <w:tc>
          <w:tcPr>
            <w:tcW w:w="1679" w:type="dxa"/>
          </w:tcPr>
          <w:p w:rsidR="00C811AF" w:rsidRPr="007646EA" w:rsidRDefault="00C811AF" w:rsidP="007A2E4D">
            <w:pPr>
              <w:spacing w:line="360" w:lineRule="auto"/>
              <w:rPr>
                <w:rFonts w:ascii="宋体" w:hAnsi="宋体"/>
                <w:color w:val="000000" w:themeColor="text1"/>
                <w:sz w:val="24"/>
                <w:szCs w:val="24"/>
              </w:rPr>
            </w:pPr>
            <w:r w:rsidRPr="007646EA">
              <w:rPr>
                <w:rFonts w:ascii="宋体" w:hAnsi="宋体" w:hint="eastAsia"/>
                <w:color w:val="000000" w:themeColor="text1"/>
                <w:sz w:val="24"/>
                <w:szCs w:val="24"/>
              </w:rPr>
              <w:t>施耐德</w:t>
            </w:r>
          </w:p>
        </w:tc>
        <w:tc>
          <w:tcPr>
            <w:tcW w:w="1679" w:type="dxa"/>
          </w:tcPr>
          <w:p w:rsidR="00C811AF" w:rsidRPr="007646EA" w:rsidRDefault="00C811AF" w:rsidP="007A2E4D">
            <w:pPr>
              <w:spacing w:line="360" w:lineRule="auto"/>
              <w:rPr>
                <w:rFonts w:ascii="宋体" w:hAnsi="宋体"/>
                <w:color w:val="000000" w:themeColor="text1"/>
                <w:sz w:val="24"/>
                <w:szCs w:val="24"/>
              </w:rPr>
            </w:pPr>
          </w:p>
        </w:tc>
      </w:tr>
      <w:tr w:rsidR="00C811AF" w:rsidRPr="00AC4EA3" w:rsidTr="00FE49E6">
        <w:trPr>
          <w:trHeight w:val="418"/>
          <w:jc w:val="center"/>
        </w:trPr>
        <w:tc>
          <w:tcPr>
            <w:tcW w:w="673" w:type="dxa"/>
            <w:vAlign w:val="center"/>
          </w:tcPr>
          <w:p w:rsidR="00C811AF" w:rsidRPr="007646EA" w:rsidRDefault="00C811AF" w:rsidP="006E7ADF">
            <w:pPr>
              <w:pStyle w:val="a8"/>
              <w:numPr>
                <w:ilvl w:val="0"/>
                <w:numId w:val="44"/>
              </w:numPr>
              <w:spacing w:line="360" w:lineRule="auto"/>
              <w:ind w:firstLineChars="0"/>
              <w:jc w:val="center"/>
              <w:rPr>
                <w:rFonts w:ascii="宋体" w:hAnsi="宋体"/>
                <w:color w:val="000000" w:themeColor="text1"/>
              </w:rPr>
            </w:pPr>
          </w:p>
        </w:tc>
        <w:tc>
          <w:tcPr>
            <w:tcW w:w="2618" w:type="dxa"/>
          </w:tcPr>
          <w:p w:rsidR="00C811AF" w:rsidRPr="007646EA" w:rsidRDefault="00C811AF" w:rsidP="007A2E4D">
            <w:pPr>
              <w:spacing w:line="360" w:lineRule="auto"/>
              <w:rPr>
                <w:rFonts w:ascii="宋体" w:hAnsi="宋体"/>
                <w:color w:val="000000" w:themeColor="text1"/>
                <w:sz w:val="24"/>
                <w:szCs w:val="24"/>
              </w:rPr>
            </w:pPr>
            <w:r w:rsidRPr="007646EA">
              <w:rPr>
                <w:rFonts w:ascii="宋体" w:hAnsi="宋体" w:hint="eastAsia"/>
                <w:color w:val="000000" w:themeColor="text1"/>
                <w:sz w:val="24"/>
                <w:szCs w:val="24"/>
              </w:rPr>
              <w:t>控制柜</w:t>
            </w:r>
          </w:p>
        </w:tc>
        <w:tc>
          <w:tcPr>
            <w:tcW w:w="2523" w:type="dxa"/>
          </w:tcPr>
          <w:p w:rsidR="00C811AF" w:rsidRPr="007646EA" w:rsidRDefault="00C811AF" w:rsidP="007A2E4D">
            <w:pPr>
              <w:spacing w:line="360" w:lineRule="auto"/>
              <w:rPr>
                <w:rFonts w:ascii="宋体" w:hAnsi="宋体"/>
                <w:color w:val="000000" w:themeColor="text1"/>
                <w:sz w:val="24"/>
                <w:szCs w:val="24"/>
              </w:rPr>
            </w:pPr>
          </w:p>
        </w:tc>
        <w:tc>
          <w:tcPr>
            <w:tcW w:w="1679" w:type="dxa"/>
          </w:tcPr>
          <w:p w:rsidR="00C811AF" w:rsidRPr="007646EA" w:rsidRDefault="00B2339A" w:rsidP="007A2E4D">
            <w:pPr>
              <w:spacing w:line="360" w:lineRule="auto"/>
              <w:rPr>
                <w:rFonts w:ascii="宋体" w:hAnsi="宋体"/>
                <w:color w:val="000000" w:themeColor="text1"/>
                <w:sz w:val="24"/>
                <w:szCs w:val="24"/>
              </w:rPr>
            </w:pPr>
            <w:r>
              <w:rPr>
                <w:rFonts w:ascii="宋体" w:hAnsi="宋体" w:hint="eastAsia"/>
                <w:color w:val="000000" w:themeColor="text1"/>
                <w:sz w:val="24"/>
                <w:szCs w:val="24"/>
              </w:rPr>
              <w:t>奥星</w:t>
            </w:r>
          </w:p>
        </w:tc>
        <w:tc>
          <w:tcPr>
            <w:tcW w:w="1679" w:type="dxa"/>
          </w:tcPr>
          <w:p w:rsidR="00C811AF" w:rsidRPr="007646EA" w:rsidRDefault="00C811AF" w:rsidP="007A2E4D">
            <w:pPr>
              <w:spacing w:line="360" w:lineRule="auto"/>
              <w:rPr>
                <w:rFonts w:ascii="宋体" w:hAnsi="宋体"/>
                <w:color w:val="000000" w:themeColor="text1"/>
                <w:sz w:val="24"/>
                <w:szCs w:val="24"/>
              </w:rPr>
            </w:pPr>
          </w:p>
        </w:tc>
      </w:tr>
    </w:tbl>
    <w:p w:rsidR="006E7ADF" w:rsidRPr="006E7ADF" w:rsidRDefault="006E7ADF" w:rsidP="006E7ADF">
      <w:pPr>
        <w:tabs>
          <w:tab w:val="left" w:pos="420"/>
        </w:tabs>
        <w:autoSpaceDE w:val="0"/>
        <w:autoSpaceDN w:val="0"/>
        <w:adjustRightInd w:val="0"/>
        <w:spacing w:beforeLines="20" w:before="62" w:afterLines="20" w:after="62" w:line="360" w:lineRule="auto"/>
        <w:rPr>
          <w:rFonts w:asciiTheme="minorEastAsia" w:eastAsiaTheme="minorEastAsia" w:hAnsiTheme="minorEastAsia"/>
          <w:b/>
          <w:lang w:val="zh-CN"/>
        </w:rPr>
      </w:pPr>
    </w:p>
    <w:bookmarkEnd w:id="6"/>
    <w:bookmarkEnd w:id="7"/>
    <w:bookmarkEnd w:id="8"/>
    <w:p w:rsidR="00BB4252" w:rsidRPr="00D47927" w:rsidRDefault="00BB4252" w:rsidP="00D47927">
      <w:pPr>
        <w:pStyle w:val="a8"/>
        <w:numPr>
          <w:ilvl w:val="0"/>
          <w:numId w:val="9"/>
        </w:numPr>
        <w:tabs>
          <w:tab w:val="left" w:pos="420"/>
        </w:tabs>
        <w:autoSpaceDE w:val="0"/>
        <w:autoSpaceDN w:val="0"/>
        <w:adjustRightInd w:val="0"/>
        <w:spacing w:beforeLines="20" w:before="62" w:afterLines="20" w:after="62" w:line="360" w:lineRule="auto"/>
        <w:ind w:firstLineChars="0"/>
        <w:rPr>
          <w:rFonts w:asciiTheme="minorEastAsia" w:eastAsiaTheme="minorEastAsia" w:hAnsiTheme="minorEastAsia"/>
          <w:b/>
          <w:lang w:val="zh-CN"/>
        </w:rPr>
      </w:pPr>
      <w:r w:rsidRPr="00D47927">
        <w:rPr>
          <w:rFonts w:asciiTheme="minorEastAsia" w:eastAsiaTheme="minorEastAsia" w:hAnsiTheme="minorEastAsia" w:hint="eastAsia"/>
          <w:b/>
          <w:lang w:val="zh-CN"/>
        </w:rPr>
        <w:t>技术资料及证书：</w:t>
      </w:r>
    </w:p>
    <w:p w:rsidR="00BA6F9B" w:rsidRPr="00BA6F9B" w:rsidRDefault="00BA6F9B" w:rsidP="00BA6F9B">
      <w:pPr>
        <w:widowControl/>
        <w:tabs>
          <w:tab w:val="left" w:pos="993"/>
        </w:tabs>
        <w:spacing w:line="360" w:lineRule="auto"/>
        <w:ind w:leftChars="100" w:left="210" w:firstLineChars="100" w:firstLine="240"/>
        <w:jc w:val="left"/>
        <w:rPr>
          <w:rFonts w:ascii="宋体" w:hAnsi="宋体"/>
          <w:sz w:val="24"/>
          <w:szCs w:val="24"/>
        </w:rPr>
      </w:pPr>
      <w:r w:rsidRPr="00BA6F9B">
        <w:rPr>
          <w:rFonts w:ascii="宋体" w:hAnsi="宋体" w:hint="eastAsia"/>
          <w:sz w:val="24"/>
          <w:szCs w:val="24"/>
        </w:rPr>
        <w:t>所有资料需要随机技术文件纸质一式</w:t>
      </w:r>
      <w:r w:rsidR="000C3EFA">
        <w:rPr>
          <w:rFonts w:ascii="宋体" w:hAnsi="宋体"/>
          <w:sz w:val="24"/>
          <w:szCs w:val="24"/>
        </w:rPr>
        <w:t>3</w:t>
      </w:r>
      <w:r w:rsidRPr="00BA6F9B">
        <w:rPr>
          <w:rFonts w:ascii="宋体" w:hAnsi="宋体" w:hint="eastAsia"/>
          <w:sz w:val="24"/>
          <w:szCs w:val="24"/>
        </w:rPr>
        <w:t>份，电子版1份。</w:t>
      </w:r>
    </w:p>
    <w:p w:rsidR="00BA6F9B" w:rsidRPr="00BA6F9B" w:rsidRDefault="00BA6F9B" w:rsidP="00BA6F9B">
      <w:pPr>
        <w:widowControl/>
        <w:numPr>
          <w:ilvl w:val="0"/>
          <w:numId w:val="37"/>
        </w:numPr>
        <w:spacing w:line="360" w:lineRule="auto"/>
        <w:jc w:val="left"/>
        <w:rPr>
          <w:rFonts w:ascii="宋体" w:hAnsi="宋体"/>
          <w:sz w:val="24"/>
          <w:szCs w:val="20"/>
        </w:rPr>
      </w:pPr>
      <w:r w:rsidRPr="00BA6F9B">
        <w:rPr>
          <w:rFonts w:ascii="宋体" w:hAnsi="宋体" w:hint="eastAsia"/>
          <w:sz w:val="24"/>
          <w:szCs w:val="20"/>
        </w:rPr>
        <w:t>设备平面布置图、总装图（含水、电、气、动力要求及布置）</w:t>
      </w:r>
    </w:p>
    <w:p w:rsidR="00BA6F9B" w:rsidRPr="00BA6F9B" w:rsidRDefault="00BA6F9B" w:rsidP="00BA6F9B">
      <w:pPr>
        <w:widowControl/>
        <w:numPr>
          <w:ilvl w:val="0"/>
          <w:numId w:val="37"/>
        </w:numPr>
        <w:spacing w:line="360" w:lineRule="auto"/>
        <w:jc w:val="left"/>
        <w:rPr>
          <w:rFonts w:ascii="宋体" w:hAnsi="宋体"/>
          <w:sz w:val="24"/>
          <w:szCs w:val="20"/>
        </w:rPr>
      </w:pPr>
      <w:r w:rsidRPr="00BA6F9B">
        <w:rPr>
          <w:rFonts w:ascii="宋体" w:hAnsi="宋体" w:hint="eastAsia"/>
          <w:sz w:val="24"/>
          <w:szCs w:val="20"/>
        </w:rPr>
        <w:lastRenderedPageBreak/>
        <w:t>设备基础图</w:t>
      </w:r>
    </w:p>
    <w:p w:rsidR="00BA6F9B" w:rsidRPr="00BA6F9B" w:rsidRDefault="00BA6F9B" w:rsidP="00BA6F9B">
      <w:pPr>
        <w:widowControl/>
        <w:numPr>
          <w:ilvl w:val="0"/>
          <w:numId w:val="37"/>
        </w:numPr>
        <w:spacing w:line="360" w:lineRule="auto"/>
        <w:jc w:val="left"/>
        <w:rPr>
          <w:rFonts w:ascii="宋体" w:hAnsi="宋体"/>
          <w:sz w:val="24"/>
          <w:szCs w:val="20"/>
        </w:rPr>
      </w:pPr>
      <w:r w:rsidRPr="00BA6F9B">
        <w:rPr>
          <w:rFonts w:ascii="宋体" w:hAnsi="宋体" w:hint="eastAsia"/>
          <w:sz w:val="24"/>
          <w:szCs w:val="20"/>
        </w:rPr>
        <w:t>外部配线图</w:t>
      </w:r>
    </w:p>
    <w:p w:rsidR="00BA6F9B" w:rsidRPr="00BA6F9B" w:rsidRDefault="00BA6F9B" w:rsidP="00BA6F9B">
      <w:pPr>
        <w:widowControl/>
        <w:numPr>
          <w:ilvl w:val="0"/>
          <w:numId w:val="37"/>
        </w:numPr>
        <w:spacing w:line="360" w:lineRule="auto"/>
        <w:jc w:val="left"/>
        <w:rPr>
          <w:rFonts w:ascii="宋体" w:hAnsi="宋体"/>
          <w:sz w:val="24"/>
          <w:szCs w:val="20"/>
        </w:rPr>
      </w:pPr>
      <w:r w:rsidRPr="00BA6F9B">
        <w:rPr>
          <w:rFonts w:ascii="宋体" w:hAnsi="宋体" w:hint="eastAsia"/>
          <w:sz w:val="24"/>
          <w:szCs w:val="20"/>
        </w:rPr>
        <w:t>电气原理图</w:t>
      </w:r>
    </w:p>
    <w:p w:rsidR="00BA6F9B" w:rsidRPr="00BA6F9B" w:rsidRDefault="00BA6F9B" w:rsidP="00BA6F9B">
      <w:pPr>
        <w:widowControl/>
        <w:numPr>
          <w:ilvl w:val="0"/>
          <w:numId w:val="37"/>
        </w:numPr>
        <w:spacing w:line="360" w:lineRule="auto"/>
        <w:jc w:val="left"/>
        <w:rPr>
          <w:rFonts w:ascii="宋体" w:hAnsi="宋体"/>
          <w:sz w:val="24"/>
          <w:szCs w:val="20"/>
        </w:rPr>
      </w:pPr>
      <w:r w:rsidRPr="00BA6F9B">
        <w:rPr>
          <w:rFonts w:ascii="宋体" w:hAnsi="宋体" w:hint="eastAsia"/>
          <w:sz w:val="24"/>
          <w:szCs w:val="20"/>
        </w:rPr>
        <w:t>气动原理图、控装置原理图、及液压系统原理图</w:t>
      </w:r>
    </w:p>
    <w:p w:rsidR="00BA6F9B" w:rsidRPr="00BA6F9B" w:rsidRDefault="00BA6F9B" w:rsidP="00BA6F9B">
      <w:pPr>
        <w:widowControl/>
        <w:numPr>
          <w:ilvl w:val="0"/>
          <w:numId w:val="37"/>
        </w:numPr>
        <w:spacing w:line="360" w:lineRule="auto"/>
        <w:jc w:val="left"/>
        <w:rPr>
          <w:rFonts w:ascii="宋体" w:hAnsi="宋体"/>
          <w:sz w:val="24"/>
          <w:szCs w:val="20"/>
        </w:rPr>
      </w:pPr>
      <w:r w:rsidRPr="00BA6F9B">
        <w:rPr>
          <w:rFonts w:ascii="宋体" w:hAnsi="宋体" w:hint="eastAsia"/>
          <w:sz w:val="24"/>
          <w:szCs w:val="20"/>
        </w:rPr>
        <w:t>软件资料</w:t>
      </w:r>
    </w:p>
    <w:p w:rsidR="00BA6F9B" w:rsidRPr="00BA6F9B" w:rsidRDefault="00BA6F9B" w:rsidP="00BA6F9B">
      <w:pPr>
        <w:widowControl/>
        <w:numPr>
          <w:ilvl w:val="0"/>
          <w:numId w:val="37"/>
        </w:numPr>
        <w:spacing w:line="360" w:lineRule="auto"/>
        <w:jc w:val="left"/>
        <w:rPr>
          <w:rFonts w:ascii="宋体" w:hAnsi="宋体"/>
          <w:sz w:val="24"/>
          <w:szCs w:val="20"/>
        </w:rPr>
      </w:pPr>
      <w:r w:rsidRPr="00BA6F9B">
        <w:rPr>
          <w:rFonts w:ascii="宋体" w:hAnsi="宋体" w:hint="eastAsia"/>
          <w:sz w:val="24"/>
          <w:szCs w:val="20"/>
        </w:rPr>
        <w:t>驱动器使用说明书及外购件资料</w:t>
      </w:r>
    </w:p>
    <w:p w:rsidR="00BA6F9B" w:rsidRPr="00BA6F9B" w:rsidRDefault="00BA6F9B" w:rsidP="00BA6F9B">
      <w:pPr>
        <w:widowControl/>
        <w:numPr>
          <w:ilvl w:val="0"/>
          <w:numId w:val="37"/>
        </w:numPr>
        <w:spacing w:line="360" w:lineRule="auto"/>
        <w:jc w:val="left"/>
        <w:rPr>
          <w:rFonts w:ascii="宋体" w:hAnsi="宋体"/>
          <w:color w:val="000000"/>
          <w:sz w:val="24"/>
          <w:szCs w:val="20"/>
        </w:rPr>
      </w:pPr>
      <w:r w:rsidRPr="00BA6F9B">
        <w:rPr>
          <w:rFonts w:ascii="宋体" w:hAnsi="宋体" w:hint="eastAsia"/>
          <w:color w:val="000000"/>
          <w:sz w:val="24"/>
          <w:szCs w:val="20"/>
        </w:rPr>
        <w:t>标准件易损件清单（机械、电气、气动），设备专用件易损件附图（CAD）</w:t>
      </w:r>
    </w:p>
    <w:p w:rsidR="00BA6F9B" w:rsidRPr="00BA6F9B" w:rsidRDefault="00BA6F9B" w:rsidP="00BA6F9B">
      <w:pPr>
        <w:widowControl/>
        <w:numPr>
          <w:ilvl w:val="0"/>
          <w:numId w:val="37"/>
        </w:numPr>
        <w:spacing w:line="360" w:lineRule="auto"/>
        <w:jc w:val="left"/>
        <w:rPr>
          <w:rFonts w:ascii="宋体" w:hAnsi="宋体"/>
          <w:sz w:val="24"/>
          <w:szCs w:val="20"/>
        </w:rPr>
      </w:pPr>
      <w:r w:rsidRPr="00BA6F9B">
        <w:rPr>
          <w:rFonts w:ascii="宋体" w:hAnsi="宋体" w:hint="eastAsia"/>
          <w:sz w:val="24"/>
          <w:szCs w:val="20"/>
        </w:rPr>
        <w:t>随机备件清单及附图（CAD）</w:t>
      </w:r>
    </w:p>
    <w:p w:rsidR="00BA6F9B" w:rsidRPr="00BA6F9B" w:rsidRDefault="00BA6F9B" w:rsidP="00BA6F9B">
      <w:pPr>
        <w:widowControl/>
        <w:numPr>
          <w:ilvl w:val="0"/>
          <w:numId w:val="37"/>
        </w:numPr>
        <w:spacing w:line="360" w:lineRule="auto"/>
        <w:jc w:val="left"/>
        <w:rPr>
          <w:rFonts w:ascii="宋体" w:hAnsi="宋体"/>
          <w:sz w:val="24"/>
          <w:szCs w:val="20"/>
        </w:rPr>
      </w:pPr>
      <w:r w:rsidRPr="00BA6F9B">
        <w:rPr>
          <w:rFonts w:ascii="宋体" w:hAnsi="宋体" w:hint="eastAsia"/>
          <w:sz w:val="24"/>
          <w:szCs w:val="20"/>
        </w:rPr>
        <w:t>各液压、气动部件总成及密封件清单及型号</w:t>
      </w:r>
    </w:p>
    <w:p w:rsidR="00BA6F9B" w:rsidRPr="00BA6F9B" w:rsidRDefault="00BA6F9B" w:rsidP="00BA6F9B">
      <w:pPr>
        <w:widowControl/>
        <w:numPr>
          <w:ilvl w:val="0"/>
          <w:numId w:val="37"/>
        </w:numPr>
        <w:spacing w:line="360" w:lineRule="auto"/>
        <w:jc w:val="left"/>
        <w:rPr>
          <w:rFonts w:ascii="宋体" w:hAnsi="宋体"/>
          <w:sz w:val="24"/>
          <w:szCs w:val="20"/>
        </w:rPr>
      </w:pPr>
      <w:r w:rsidRPr="00BA6F9B">
        <w:rPr>
          <w:rFonts w:ascii="宋体" w:hAnsi="宋体" w:hint="eastAsia"/>
          <w:sz w:val="24"/>
          <w:szCs w:val="20"/>
        </w:rPr>
        <w:t>安装调试、操作、维护手册、检修规程手册</w:t>
      </w:r>
    </w:p>
    <w:p w:rsidR="00BA6F9B" w:rsidRPr="00BA6F9B" w:rsidRDefault="00BA6F9B" w:rsidP="00BA6F9B">
      <w:pPr>
        <w:widowControl/>
        <w:numPr>
          <w:ilvl w:val="0"/>
          <w:numId w:val="37"/>
        </w:numPr>
        <w:spacing w:line="360" w:lineRule="auto"/>
        <w:jc w:val="left"/>
        <w:rPr>
          <w:rFonts w:ascii="宋体" w:hAnsi="宋体"/>
          <w:sz w:val="24"/>
          <w:szCs w:val="20"/>
        </w:rPr>
      </w:pPr>
      <w:r w:rsidRPr="00BA6F9B">
        <w:rPr>
          <w:rFonts w:ascii="宋体" w:hAnsi="宋体" w:hint="eastAsia"/>
          <w:sz w:val="24"/>
          <w:szCs w:val="20"/>
        </w:rPr>
        <w:t>设备最终调试完成后的相关电气程序、注释、各级密码。</w:t>
      </w:r>
    </w:p>
    <w:p w:rsidR="00BA6F9B" w:rsidRPr="00BA6F9B" w:rsidRDefault="00BA6F9B" w:rsidP="00BA6F9B">
      <w:pPr>
        <w:widowControl/>
        <w:numPr>
          <w:ilvl w:val="0"/>
          <w:numId w:val="37"/>
        </w:numPr>
        <w:spacing w:line="360" w:lineRule="auto"/>
        <w:jc w:val="left"/>
        <w:rPr>
          <w:rFonts w:ascii="宋体" w:hAnsi="宋体"/>
          <w:sz w:val="24"/>
          <w:szCs w:val="20"/>
        </w:rPr>
      </w:pPr>
      <w:r w:rsidRPr="00BA6F9B">
        <w:rPr>
          <w:rFonts w:ascii="宋体" w:hAnsi="宋体" w:hint="eastAsia"/>
          <w:sz w:val="24"/>
          <w:szCs w:val="20"/>
        </w:rPr>
        <w:t>发货清单</w:t>
      </w:r>
    </w:p>
    <w:p w:rsidR="00BA6F9B" w:rsidRPr="00BA6F9B" w:rsidRDefault="00BA6F9B" w:rsidP="00BA6F9B">
      <w:pPr>
        <w:widowControl/>
        <w:numPr>
          <w:ilvl w:val="0"/>
          <w:numId w:val="37"/>
        </w:numPr>
        <w:spacing w:line="360" w:lineRule="auto"/>
        <w:jc w:val="left"/>
        <w:rPr>
          <w:rFonts w:ascii="宋体" w:hAnsi="宋体"/>
          <w:sz w:val="24"/>
          <w:szCs w:val="20"/>
        </w:rPr>
      </w:pPr>
      <w:r w:rsidRPr="00BA6F9B">
        <w:rPr>
          <w:rFonts w:ascii="宋体" w:hAnsi="宋体" w:hint="eastAsia"/>
          <w:sz w:val="24"/>
          <w:szCs w:val="20"/>
        </w:rPr>
        <w:t>装箱清单</w:t>
      </w:r>
    </w:p>
    <w:p w:rsidR="00BA6F9B" w:rsidRPr="00BA6F9B" w:rsidRDefault="00BA6F9B" w:rsidP="00BA6F9B">
      <w:pPr>
        <w:widowControl/>
        <w:numPr>
          <w:ilvl w:val="0"/>
          <w:numId w:val="37"/>
        </w:numPr>
        <w:spacing w:line="360" w:lineRule="auto"/>
        <w:jc w:val="left"/>
        <w:rPr>
          <w:rFonts w:ascii="宋体" w:hAnsi="宋体"/>
          <w:sz w:val="24"/>
          <w:szCs w:val="20"/>
        </w:rPr>
      </w:pPr>
      <w:r w:rsidRPr="00BA6F9B">
        <w:rPr>
          <w:rFonts w:ascii="宋体" w:hAnsi="宋体" w:hint="eastAsia"/>
          <w:sz w:val="24"/>
          <w:szCs w:val="20"/>
        </w:rPr>
        <w:t>关键部件出厂加工检验记录表</w:t>
      </w:r>
    </w:p>
    <w:p w:rsidR="00BA6F9B" w:rsidRPr="00BA6F9B" w:rsidRDefault="00BA6F9B" w:rsidP="00BA6F9B">
      <w:pPr>
        <w:widowControl/>
        <w:numPr>
          <w:ilvl w:val="0"/>
          <w:numId w:val="37"/>
        </w:numPr>
        <w:spacing w:line="360" w:lineRule="auto"/>
        <w:jc w:val="left"/>
        <w:rPr>
          <w:rFonts w:ascii="宋体" w:hAnsi="宋体"/>
          <w:sz w:val="24"/>
          <w:szCs w:val="20"/>
        </w:rPr>
      </w:pPr>
      <w:r w:rsidRPr="00BA6F9B">
        <w:rPr>
          <w:rFonts w:ascii="宋体" w:hAnsi="宋体" w:hint="eastAsia"/>
          <w:sz w:val="24"/>
          <w:szCs w:val="20"/>
        </w:rPr>
        <w:t>设备及各外购件合格证</w:t>
      </w:r>
    </w:p>
    <w:p w:rsidR="00BA6F9B" w:rsidRPr="00BA6F9B" w:rsidRDefault="00BA6F9B" w:rsidP="00BA6F9B">
      <w:pPr>
        <w:widowControl/>
        <w:numPr>
          <w:ilvl w:val="0"/>
          <w:numId w:val="37"/>
        </w:numPr>
        <w:spacing w:line="360" w:lineRule="auto"/>
        <w:jc w:val="left"/>
        <w:rPr>
          <w:rFonts w:ascii="宋体" w:hAnsi="宋体"/>
          <w:sz w:val="24"/>
          <w:szCs w:val="20"/>
        </w:rPr>
      </w:pPr>
      <w:r w:rsidRPr="00BA6F9B">
        <w:rPr>
          <w:rFonts w:ascii="宋体" w:hAnsi="宋体" w:hint="eastAsia"/>
          <w:sz w:val="24"/>
          <w:szCs w:val="20"/>
        </w:rPr>
        <w:t>提供安全装置MAP图（WORD或EXCEL）</w:t>
      </w:r>
    </w:p>
    <w:p w:rsidR="00BA6F9B" w:rsidRPr="00BA6F9B" w:rsidRDefault="00BA6F9B" w:rsidP="00BA6F9B">
      <w:pPr>
        <w:widowControl/>
        <w:numPr>
          <w:ilvl w:val="0"/>
          <w:numId w:val="37"/>
        </w:numPr>
        <w:spacing w:line="360" w:lineRule="auto"/>
        <w:jc w:val="left"/>
        <w:rPr>
          <w:rFonts w:ascii="宋体" w:hAnsi="宋体"/>
          <w:sz w:val="24"/>
          <w:szCs w:val="20"/>
        </w:rPr>
      </w:pPr>
      <w:r w:rsidRPr="00BA6F9B">
        <w:rPr>
          <w:rFonts w:ascii="宋体" w:hAnsi="宋体" w:hint="eastAsia"/>
          <w:sz w:val="24"/>
          <w:szCs w:val="20"/>
        </w:rPr>
        <w:t>提供设备风险源与管控清单</w:t>
      </w:r>
    </w:p>
    <w:p w:rsidR="00BA6F9B" w:rsidRPr="00BA6F9B" w:rsidRDefault="00BA6F9B" w:rsidP="00BA6F9B">
      <w:pPr>
        <w:widowControl/>
        <w:numPr>
          <w:ilvl w:val="0"/>
          <w:numId w:val="37"/>
        </w:numPr>
        <w:spacing w:line="360" w:lineRule="auto"/>
        <w:jc w:val="left"/>
        <w:rPr>
          <w:rFonts w:ascii="宋体" w:hAnsi="宋体"/>
          <w:sz w:val="24"/>
          <w:szCs w:val="20"/>
        </w:rPr>
      </w:pPr>
      <w:r w:rsidRPr="00BA6F9B">
        <w:rPr>
          <w:rFonts w:ascii="宋体" w:hAnsi="宋体" w:hint="eastAsia"/>
          <w:sz w:val="24"/>
          <w:szCs w:val="20"/>
        </w:rPr>
        <w:t>提供安全操作手册</w:t>
      </w:r>
    </w:p>
    <w:p w:rsidR="00BA6F9B" w:rsidRPr="00BA6F9B" w:rsidRDefault="00BA6F9B" w:rsidP="00BA6F9B">
      <w:pPr>
        <w:widowControl/>
        <w:numPr>
          <w:ilvl w:val="0"/>
          <w:numId w:val="37"/>
        </w:numPr>
        <w:spacing w:line="360" w:lineRule="auto"/>
        <w:jc w:val="left"/>
        <w:rPr>
          <w:rFonts w:ascii="宋体" w:hAnsi="宋体"/>
          <w:sz w:val="24"/>
          <w:szCs w:val="20"/>
        </w:rPr>
      </w:pPr>
      <w:r w:rsidRPr="00BA6F9B">
        <w:rPr>
          <w:rFonts w:ascii="宋体" w:hAnsi="宋体" w:hint="eastAsia"/>
          <w:sz w:val="24"/>
          <w:szCs w:val="20"/>
        </w:rPr>
        <w:t>按照甲方格式要求提供技术档案（E</w:t>
      </w:r>
      <w:r w:rsidRPr="00BA6F9B">
        <w:rPr>
          <w:rFonts w:ascii="宋体" w:hAnsi="宋体"/>
          <w:sz w:val="24"/>
          <w:szCs w:val="20"/>
        </w:rPr>
        <w:t>XCEL</w:t>
      </w:r>
      <w:r w:rsidRPr="00BA6F9B">
        <w:rPr>
          <w:rFonts w:ascii="宋体" w:hAnsi="宋体" w:hint="eastAsia"/>
          <w:sz w:val="24"/>
          <w:szCs w:val="20"/>
        </w:rPr>
        <w:t>）</w:t>
      </w:r>
    </w:p>
    <w:p w:rsidR="00D47927" w:rsidRDefault="00BA6F9B" w:rsidP="00D47927">
      <w:pPr>
        <w:widowControl/>
        <w:numPr>
          <w:ilvl w:val="0"/>
          <w:numId w:val="37"/>
        </w:numPr>
        <w:spacing w:line="360" w:lineRule="auto"/>
        <w:jc w:val="left"/>
        <w:rPr>
          <w:rFonts w:ascii="宋体" w:hAnsi="宋体"/>
          <w:sz w:val="24"/>
          <w:szCs w:val="20"/>
        </w:rPr>
      </w:pPr>
      <w:r w:rsidRPr="00D47927">
        <w:rPr>
          <w:rFonts w:ascii="宋体" w:hAnsi="宋体" w:hint="eastAsia"/>
          <w:sz w:val="24"/>
          <w:szCs w:val="20"/>
        </w:rPr>
        <w:t>按照甲方格式提供设备结构树及备件清单（E</w:t>
      </w:r>
      <w:r w:rsidRPr="00D47927">
        <w:rPr>
          <w:rFonts w:ascii="宋体" w:hAnsi="宋体"/>
          <w:sz w:val="24"/>
          <w:szCs w:val="20"/>
        </w:rPr>
        <w:t>XCEL</w:t>
      </w:r>
      <w:r w:rsidRPr="00D47927">
        <w:rPr>
          <w:rFonts w:ascii="宋体" w:hAnsi="宋体" w:hint="eastAsia"/>
          <w:sz w:val="24"/>
          <w:szCs w:val="20"/>
        </w:rPr>
        <w:t>）</w:t>
      </w:r>
    </w:p>
    <w:p w:rsidR="00F571BB" w:rsidRPr="00D47927" w:rsidRDefault="00F571BB" w:rsidP="00D47927">
      <w:pPr>
        <w:pStyle w:val="a8"/>
        <w:numPr>
          <w:ilvl w:val="0"/>
          <w:numId w:val="9"/>
        </w:numPr>
        <w:tabs>
          <w:tab w:val="left" w:pos="420"/>
        </w:tabs>
        <w:autoSpaceDE w:val="0"/>
        <w:autoSpaceDN w:val="0"/>
        <w:adjustRightInd w:val="0"/>
        <w:spacing w:beforeLines="20" w:before="62" w:afterLines="20" w:after="62" w:line="360" w:lineRule="auto"/>
        <w:ind w:firstLineChars="0"/>
        <w:rPr>
          <w:rFonts w:asciiTheme="minorEastAsia" w:eastAsiaTheme="minorEastAsia" w:hAnsiTheme="minorEastAsia"/>
          <w:b/>
          <w:lang w:val="zh-CN"/>
        </w:rPr>
      </w:pPr>
      <w:r w:rsidRPr="00D47927">
        <w:rPr>
          <w:rFonts w:asciiTheme="minorEastAsia" w:eastAsiaTheme="minorEastAsia" w:hAnsiTheme="minorEastAsia" w:hint="eastAsia"/>
          <w:b/>
          <w:lang w:val="zh-CN"/>
        </w:rPr>
        <w:t>安装、调试：</w:t>
      </w:r>
    </w:p>
    <w:p w:rsidR="00D47927" w:rsidRPr="0078211A" w:rsidRDefault="00D47927" w:rsidP="00D47927">
      <w:pPr>
        <w:widowControl/>
        <w:numPr>
          <w:ilvl w:val="0"/>
          <w:numId w:val="38"/>
        </w:numPr>
        <w:spacing w:line="360" w:lineRule="auto"/>
        <w:jc w:val="left"/>
        <w:rPr>
          <w:sz w:val="24"/>
          <w:szCs w:val="20"/>
        </w:rPr>
      </w:pPr>
      <w:r w:rsidRPr="007258C7">
        <w:rPr>
          <w:rFonts w:hint="eastAsia"/>
          <w:sz w:val="24"/>
          <w:szCs w:val="20"/>
        </w:rPr>
        <w:t>设备</w:t>
      </w:r>
      <w:r>
        <w:rPr>
          <w:rFonts w:hint="eastAsia"/>
          <w:sz w:val="24"/>
          <w:szCs w:val="20"/>
        </w:rPr>
        <w:t>基础图、</w:t>
      </w:r>
      <w:r w:rsidRPr="007258C7">
        <w:rPr>
          <w:rFonts w:hint="eastAsia"/>
          <w:sz w:val="24"/>
          <w:szCs w:val="20"/>
        </w:rPr>
        <w:t>水、电、气等安装图及动力及土建等条件</w:t>
      </w:r>
      <w:r w:rsidRPr="007258C7">
        <w:rPr>
          <w:rFonts w:hint="eastAsia"/>
          <w:sz w:val="24"/>
          <w:szCs w:val="20"/>
        </w:rPr>
        <w:t>,</w:t>
      </w:r>
      <w:r w:rsidRPr="007258C7">
        <w:rPr>
          <w:rFonts w:hint="eastAsia"/>
          <w:sz w:val="24"/>
          <w:szCs w:val="20"/>
        </w:rPr>
        <w:t>在合同生效后</w:t>
      </w:r>
      <w:r w:rsidRPr="007258C7">
        <w:rPr>
          <w:rFonts w:hint="eastAsia"/>
          <w:sz w:val="24"/>
          <w:szCs w:val="20"/>
        </w:rPr>
        <w:t>60</w:t>
      </w:r>
      <w:r>
        <w:rPr>
          <w:rFonts w:hint="eastAsia"/>
          <w:sz w:val="24"/>
          <w:szCs w:val="20"/>
        </w:rPr>
        <w:t>天内由乙</w:t>
      </w:r>
      <w:r w:rsidRPr="007258C7">
        <w:rPr>
          <w:rFonts w:hint="eastAsia"/>
          <w:sz w:val="24"/>
          <w:szCs w:val="20"/>
        </w:rPr>
        <w:t>方提供</w:t>
      </w:r>
      <w:r>
        <w:rPr>
          <w:rFonts w:hint="eastAsia"/>
          <w:sz w:val="24"/>
          <w:szCs w:val="20"/>
        </w:rPr>
        <w:t>，方便甲方提前准备。</w:t>
      </w:r>
      <w:r w:rsidRPr="007258C7">
        <w:rPr>
          <w:rFonts w:hint="eastAsia"/>
          <w:sz w:val="24"/>
          <w:szCs w:val="20"/>
        </w:rPr>
        <w:t>安装条件及工艺验收条件应及时提出，逾期造成的后果应由乙方承担。</w:t>
      </w:r>
    </w:p>
    <w:p w:rsidR="00D47927" w:rsidRDefault="00D47927" w:rsidP="00D47927">
      <w:pPr>
        <w:widowControl/>
        <w:numPr>
          <w:ilvl w:val="0"/>
          <w:numId w:val="38"/>
        </w:numPr>
        <w:spacing w:line="360" w:lineRule="auto"/>
        <w:jc w:val="left"/>
        <w:rPr>
          <w:sz w:val="24"/>
          <w:szCs w:val="20"/>
        </w:rPr>
      </w:pPr>
      <w:r w:rsidRPr="007258C7">
        <w:rPr>
          <w:rFonts w:hint="eastAsia"/>
          <w:sz w:val="24"/>
          <w:szCs w:val="20"/>
        </w:rPr>
        <w:t>设备到达甲方现场后，甲方须与乙方安装指导人员共同开箱验货，并核对装箱单。准确无误后，方可组织安装。</w:t>
      </w:r>
    </w:p>
    <w:p w:rsidR="00D47927" w:rsidRPr="00D47927" w:rsidRDefault="00D47927" w:rsidP="00CF5CA1">
      <w:pPr>
        <w:widowControl/>
        <w:numPr>
          <w:ilvl w:val="0"/>
          <w:numId w:val="38"/>
        </w:numPr>
        <w:spacing w:line="360" w:lineRule="auto"/>
        <w:jc w:val="left"/>
        <w:rPr>
          <w:sz w:val="24"/>
          <w:szCs w:val="20"/>
        </w:rPr>
      </w:pPr>
      <w:r w:rsidRPr="00D47927">
        <w:rPr>
          <w:rFonts w:hint="eastAsia"/>
          <w:sz w:val="24"/>
          <w:szCs w:val="20"/>
        </w:rPr>
        <w:t>设备发货前</w:t>
      </w:r>
      <w:r w:rsidRPr="00D47927">
        <w:rPr>
          <w:rFonts w:hint="eastAsia"/>
          <w:sz w:val="24"/>
          <w:szCs w:val="20"/>
        </w:rPr>
        <w:t>7</w:t>
      </w:r>
      <w:r w:rsidRPr="00D47927">
        <w:rPr>
          <w:rFonts w:hint="eastAsia"/>
          <w:sz w:val="24"/>
          <w:szCs w:val="20"/>
        </w:rPr>
        <w:t>天时提供安装、调试计划表及相关注意事项。</w:t>
      </w:r>
    </w:p>
    <w:p w:rsidR="00D47927" w:rsidRPr="00D47927" w:rsidRDefault="00D47927" w:rsidP="00CF5CA1">
      <w:pPr>
        <w:widowControl/>
        <w:numPr>
          <w:ilvl w:val="0"/>
          <w:numId w:val="38"/>
        </w:numPr>
        <w:spacing w:line="360" w:lineRule="auto"/>
        <w:jc w:val="left"/>
        <w:rPr>
          <w:sz w:val="24"/>
          <w:szCs w:val="20"/>
        </w:rPr>
      </w:pPr>
      <w:r w:rsidRPr="00D47927">
        <w:rPr>
          <w:rFonts w:hint="eastAsia"/>
          <w:sz w:val="24"/>
          <w:szCs w:val="20"/>
        </w:rPr>
        <w:t>乙方负责安装，乙方自备安装辅助材料、垫铁等。</w:t>
      </w:r>
    </w:p>
    <w:p w:rsidR="00D47927" w:rsidRPr="007258C7" w:rsidRDefault="00D47927" w:rsidP="00D47927">
      <w:pPr>
        <w:widowControl/>
        <w:numPr>
          <w:ilvl w:val="0"/>
          <w:numId w:val="38"/>
        </w:numPr>
        <w:spacing w:line="360" w:lineRule="auto"/>
        <w:jc w:val="left"/>
        <w:rPr>
          <w:sz w:val="24"/>
          <w:szCs w:val="20"/>
        </w:rPr>
      </w:pPr>
      <w:r w:rsidRPr="007258C7">
        <w:rPr>
          <w:rFonts w:hint="eastAsia"/>
          <w:sz w:val="24"/>
          <w:szCs w:val="20"/>
        </w:rPr>
        <w:t>对安装完的设备按技术协议要求进行检查，合格后双方签字，进入调试。</w:t>
      </w:r>
    </w:p>
    <w:p w:rsidR="00D47927" w:rsidRPr="007258C7" w:rsidRDefault="00D47927" w:rsidP="00D47927">
      <w:pPr>
        <w:widowControl/>
        <w:numPr>
          <w:ilvl w:val="0"/>
          <w:numId w:val="38"/>
        </w:numPr>
        <w:spacing w:line="360" w:lineRule="auto"/>
        <w:jc w:val="left"/>
        <w:rPr>
          <w:sz w:val="24"/>
          <w:szCs w:val="20"/>
        </w:rPr>
      </w:pPr>
      <w:r w:rsidRPr="007258C7">
        <w:rPr>
          <w:rFonts w:hint="eastAsia"/>
          <w:sz w:val="24"/>
          <w:szCs w:val="20"/>
        </w:rPr>
        <w:lastRenderedPageBreak/>
        <w:t>调试由乙方负责，甲方应在人力、物力上给予支持，调试程序由空载→单动→联动→负荷试运转按甲方工艺条件，按技术协议试制产品。</w:t>
      </w:r>
    </w:p>
    <w:p w:rsidR="00D47927" w:rsidRDefault="00D47927" w:rsidP="00D47927">
      <w:pPr>
        <w:widowControl/>
        <w:numPr>
          <w:ilvl w:val="0"/>
          <w:numId w:val="38"/>
        </w:numPr>
        <w:spacing w:line="360" w:lineRule="auto"/>
        <w:jc w:val="left"/>
        <w:rPr>
          <w:sz w:val="24"/>
          <w:szCs w:val="20"/>
        </w:rPr>
      </w:pPr>
      <w:r w:rsidRPr="007258C7">
        <w:rPr>
          <w:rFonts w:hint="eastAsia"/>
          <w:sz w:val="24"/>
          <w:szCs w:val="20"/>
        </w:rPr>
        <w:t>空负荷试车：设备安装结束后，甲方根据技术协议要求或者公司内控标准，对设备精度、基本动作程序、控制界面以及设备安全保障工位有效性、工装连接位置尺寸等内容进行确认。</w:t>
      </w:r>
    </w:p>
    <w:p w:rsidR="00D47927" w:rsidRPr="00602348" w:rsidRDefault="00D47927" w:rsidP="00D47927">
      <w:pPr>
        <w:widowControl/>
        <w:numPr>
          <w:ilvl w:val="0"/>
          <w:numId w:val="38"/>
        </w:numPr>
        <w:spacing w:line="360" w:lineRule="auto"/>
        <w:jc w:val="left"/>
        <w:rPr>
          <w:sz w:val="24"/>
          <w:szCs w:val="20"/>
        </w:rPr>
      </w:pPr>
      <w:r w:rsidRPr="00602348">
        <w:rPr>
          <w:rFonts w:hint="eastAsia"/>
          <w:sz w:val="24"/>
          <w:szCs w:val="20"/>
        </w:rPr>
        <w:t>空负荷试车合格后，乙方对甲方现场维修人员、作业人员、机、电工程师等相关人员进行培训和讲解，至少包含设备操作、动作程序、参数设定、报警信息处理、故障排除、安全应急处理及设备维护保养等。</w:t>
      </w:r>
    </w:p>
    <w:p w:rsidR="00D47927" w:rsidRPr="007258C7" w:rsidRDefault="00D47927" w:rsidP="00D47927">
      <w:pPr>
        <w:widowControl/>
        <w:numPr>
          <w:ilvl w:val="0"/>
          <w:numId w:val="38"/>
        </w:numPr>
        <w:spacing w:line="360" w:lineRule="auto"/>
        <w:jc w:val="left"/>
        <w:rPr>
          <w:sz w:val="24"/>
          <w:szCs w:val="20"/>
        </w:rPr>
      </w:pPr>
      <w:r w:rsidRPr="007258C7">
        <w:rPr>
          <w:rFonts w:hint="eastAsia"/>
          <w:sz w:val="24"/>
          <w:szCs w:val="20"/>
        </w:rPr>
        <w:t>带负荷试车：设备空负荷试车满足要求后，甲方对设备安排物料生产、</w:t>
      </w:r>
      <w:r w:rsidRPr="007258C7">
        <w:rPr>
          <w:rFonts w:hint="eastAsia"/>
          <w:sz w:val="24"/>
          <w:szCs w:val="20"/>
        </w:rPr>
        <w:t>72</w:t>
      </w:r>
      <w:r w:rsidRPr="007258C7">
        <w:rPr>
          <w:rFonts w:hint="eastAsia"/>
          <w:sz w:val="24"/>
          <w:szCs w:val="20"/>
        </w:rPr>
        <w:t>小时无故障带负荷试车。</w:t>
      </w:r>
    </w:p>
    <w:p w:rsidR="00D47927" w:rsidRPr="007258C7" w:rsidRDefault="00D47927" w:rsidP="00D47927">
      <w:pPr>
        <w:widowControl/>
        <w:numPr>
          <w:ilvl w:val="0"/>
          <w:numId w:val="38"/>
        </w:numPr>
        <w:spacing w:line="360" w:lineRule="auto"/>
        <w:jc w:val="left"/>
        <w:rPr>
          <w:sz w:val="24"/>
          <w:szCs w:val="20"/>
        </w:rPr>
      </w:pPr>
      <w:r w:rsidRPr="007258C7">
        <w:rPr>
          <w:rFonts w:hint="eastAsia"/>
          <w:sz w:val="24"/>
          <w:szCs w:val="20"/>
        </w:rPr>
        <w:t>在设备小批量生产产品质量、效率及安全等满足要求后，开始</w:t>
      </w:r>
      <w:r w:rsidRPr="007258C7">
        <w:rPr>
          <w:rFonts w:hint="eastAsia"/>
          <w:sz w:val="24"/>
          <w:szCs w:val="20"/>
        </w:rPr>
        <w:t>72</w:t>
      </w:r>
      <w:r w:rsidRPr="007258C7">
        <w:rPr>
          <w:rFonts w:hint="eastAsia"/>
          <w:sz w:val="24"/>
          <w:szCs w:val="20"/>
        </w:rPr>
        <w:t>小时无故障负荷试车。乙方连续</w:t>
      </w:r>
      <w:r w:rsidRPr="007258C7">
        <w:rPr>
          <w:rFonts w:hint="eastAsia"/>
          <w:sz w:val="24"/>
          <w:szCs w:val="20"/>
        </w:rPr>
        <w:t>72</w:t>
      </w:r>
      <w:r w:rsidRPr="007258C7">
        <w:rPr>
          <w:rFonts w:hint="eastAsia"/>
          <w:sz w:val="24"/>
          <w:szCs w:val="20"/>
        </w:rPr>
        <w:t>小时连续跟班。试车期间要求单次故障要求≤</w:t>
      </w:r>
      <w:r w:rsidRPr="007258C7">
        <w:rPr>
          <w:rFonts w:hint="eastAsia"/>
          <w:sz w:val="24"/>
          <w:szCs w:val="20"/>
        </w:rPr>
        <w:t>0.5</w:t>
      </w:r>
      <w:r w:rsidRPr="007258C7">
        <w:rPr>
          <w:rFonts w:hint="eastAsia"/>
          <w:sz w:val="24"/>
          <w:szCs w:val="20"/>
        </w:rPr>
        <w:t>小时，总故障时间≤</w:t>
      </w:r>
      <w:r w:rsidRPr="007258C7">
        <w:rPr>
          <w:rFonts w:hint="eastAsia"/>
          <w:sz w:val="24"/>
          <w:szCs w:val="20"/>
        </w:rPr>
        <w:t>2</w:t>
      </w:r>
      <w:r w:rsidRPr="007258C7">
        <w:rPr>
          <w:rFonts w:hint="eastAsia"/>
          <w:sz w:val="24"/>
          <w:szCs w:val="20"/>
        </w:rPr>
        <w:t>小时。</w:t>
      </w:r>
    </w:p>
    <w:p w:rsidR="00D47927" w:rsidRDefault="00D47927" w:rsidP="00D47927">
      <w:pPr>
        <w:widowControl/>
        <w:numPr>
          <w:ilvl w:val="0"/>
          <w:numId w:val="38"/>
        </w:numPr>
        <w:spacing w:line="360" w:lineRule="auto"/>
        <w:jc w:val="left"/>
        <w:rPr>
          <w:sz w:val="24"/>
          <w:szCs w:val="20"/>
        </w:rPr>
      </w:pPr>
      <w:r w:rsidRPr="007258C7">
        <w:rPr>
          <w:rFonts w:hint="eastAsia"/>
          <w:sz w:val="24"/>
          <w:szCs w:val="20"/>
        </w:rPr>
        <w:t>72</w:t>
      </w:r>
      <w:r w:rsidRPr="007258C7">
        <w:rPr>
          <w:rFonts w:hint="eastAsia"/>
          <w:sz w:val="24"/>
          <w:szCs w:val="20"/>
        </w:rPr>
        <w:t>小时无故障试车失败，需要重新安排</w:t>
      </w:r>
      <w:r w:rsidRPr="007258C7">
        <w:rPr>
          <w:rFonts w:hint="eastAsia"/>
          <w:sz w:val="24"/>
          <w:szCs w:val="20"/>
        </w:rPr>
        <w:t>72</w:t>
      </w:r>
      <w:r w:rsidRPr="007258C7">
        <w:rPr>
          <w:rFonts w:hint="eastAsia"/>
          <w:sz w:val="24"/>
          <w:szCs w:val="20"/>
        </w:rPr>
        <w:t>小时无故障试车。</w:t>
      </w:r>
    </w:p>
    <w:p w:rsidR="00D47927" w:rsidRPr="007258C7" w:rsidRDefault="00D47927" w:rsidP="00D47927">
      <w:pPr>
        <w:widowControl/>
        <w:numPr>
          <w:ilvl w:val="0"/>
          <w:numId w:val="38"/>
        </w:numPr>
        <w:spacing w:line="360" w:lineRule="auto"/>
        <w:jc w:val="left"/>
        <w:rPr>
          <w:sz w:val="24"/>
          <w:szCs w:val="20"/>
        </w:rPr>
      </w:pPr>
      <w:r w:rsidRPr="005F0ABA">
        <w:rPr>
          <w:rFonts w:hint="eastAsia"/>
          <w:sz w:val="24"/>
          <w:szCs w:val="20"/>
        </w:rPr>
        <w:t>生产线的工艺流程图在合同生效后</w:t>
      </w:r>
      <w:r w:rsidRPr="005F0ABA">
        <w:rPr>
          <w:sz w:val="24"/>
          <w:szCs w:val="20"/>
        </w:rPr>
        <w:t>7</w:t>
      </w:r>
      <w:r w:rsidRPr="005F0ABA">
        <w:rPr>
          <w:sz w:val="24"/>
          <w:szCs w:val="20"/>
        </w:rPr>
        <w:t>天内由乙方提供</w:t>
      </w:r>
      <w:r>
        <w:rPr>
          <w:rFonts w:hint="eastAsia"/>
          <w:sz w:val="24"/>
          <w:szCs w:val="20"/>
        </w:rPr>
        <w:t>。</w:t>
      </w:r>
    </w:p>
    <w:p w:rsidR="00D47927" w:rsidRPr="007258C7" w:rsidRDefault="00D47927" w:rsidP="00D47927">
      <w:pPr>
        <w:widowControl/>
        <w:numPr>
          <w:ilvl w:val="0"/>
          <w:numId w:val="38"/>
        </w:numPr>
        <w:spacing w:line="360" w:lineRule="auto"/>
        <w:jc w:val="left"/>
        <w:rPr>
          <w:sz w:val="24"/>
          <w:szCs w:val="20"/>
        </w:rPr>
      </w:pPr>
      <w:r w:rsidRPr="007258C7">
        <w:rPr>
          <w:rFonts w:hint="eastAsia"/>
          <w:sz w:val="24"/>
          <w:szCs w:val="20"/>
        </w:rPr>
        <w:t>设备水、电、气等安装图及动力及土建等条件</w:t>
      </w:r>
      <w:r w:rsidRPr="007258C7">
        <w:rPr>
          <w:rFonts w:hint="eastAsia"/>
          <w:sz w:val="24"/>
          <w:szCs w:val="20"/>
        </w:rPr>
        <w:t>,</w:t>
      </w:r>
      <w:r w:rsidRPr="007258C7">
        <w:rPr>
          <w:rFonts w:hint="eastAsia"/>
          <w:sz w:val="24"/>
          <w:szCs w:val="20"/>
        </w:rPr>
        <w:t>在合同生效后</w:t>
      </w:r>
      <w:r w:rsidRPr="007258C7">
        <w:rPr>
          <w:rFonts w:hint="eastAsia"/>
          <w:sz w:val="24"/>
          <w:szCs w:val="20"/>
        </w:rPr>
        <w:t>60</w:t>
      </w:r>
      <w:r>
        <w:rPr>
          <w:rFonts w:hint="eastAsia"/>
          <w:sz w:val="24"/>
          <w:szCs w:val="20"/>
        </w:rPr>
        <w:t>天内由乙</w:t>
      </w:r>
      <w:r w:rsidRPr="007258C7">
        <w:rPr>
          <w:rFonts w:hint="eastAsia"/>
          <w:sz w:val="24"/>
          <w:szCs w:val="20"/>
        </w:rPr>
        <w:t>方提供。</w:t>
      </w:r>
    </w:p>
    <w:p w:rsidR="00D47927" w:rsidRPr="008F2FBA" w:rsidRDefault="00D47927" w:rsidP="00D47927">
      <w:pPr>
        <w:widowControl/>
        <w:numPr>
          <w:ilvl w:val="0"/>
          <w:numId w:val="38"/>
        </w:numPr>
        <w:spacing w:line="360" w:lineRule="auto"/>
        <w:jc w:val="left"/>
        <w:rPr>
          <w:sz w:val="24"/>
          <w:szCs w:val="20"/>
        </w:rPr>
      </w:pPr>
      <w:r w:rsidRPr="007258C7">
        <w:rPr>
          <w:rFonts w:hint="eastAsia"/>
          <w:sz w:val="24"/>
          <w:szCs w:val="20"/>
        </w:rPr>
        <w:t>复合制品的最大、最小及验收规格的图纸及设备工艺验收条件在合同生效后</w:t>
      </w:r>
      <w:r w:rsidRPr="007258C7">
        <w:rPr>
          <w:rFonts w:hint="eastAsia"/>
          <w:sz w:val="24"/>
          <w:szCs w:val="20"/>
        </w:rPr>
        <w:t>15</w:t>
      </w:r>
      <w:r w:rsidRPr="007258C7">
        <w:rPr>
          <w:rFonts w:hint="eastAsia"/>
          <w:sz w:val="24"/>
          <w:szCs w:val="20"/>
        </w:rPr>
        <w:t>天内由甲方提出。作为合同附件，由双方签字后方可生效。</w:t>
      </w:r>
      <w:r w:rsidRPr="008F2FBA">
        <w:rPr>
          <w:rFonts w:hint="eastAsia"/>
          <w:sz w:val="24"/>
          <w:szCs w:val="20"/>
        </w:rPr>
        <w:t>验收规格为</w:t>
      </w:r>
      <w:r w:rsidRPr="008F2FBA">
        <w:rPr>
          <w:rFonts w:hint="eastAsia"/>
          <w:sz w:val="24"/>
          <w:szCs w:val="20"/>
        </w:rPr>
        <w:t>1</w:t>
      </w:r>
      <w:r w:rsidRPr="008F2FBA">
        <w:rPr>
          <w:rFonts w:hint="eastAsia"/>
          <w:sz w:val="24"/>
          <w:szCs w:val="20"/>
        </w:rPr>
        <w:t>种，具体规格双方协商确定。</w:t>
      </w:r>
    </w:p>
    <w:p w:rsidR="00D47927" w:rsidRPr="005F0ABA" w:rsidRDefault="00D47927" w:rsidP="00D47927">
      <w:pPr>
        <w:widowControl/>
        <w:numPr>
          <w:ilvl w:val="0"/>
          <w:numId w:val="38"/>
        </w:numPr>
        <w:spacing w:line="360" w:lineRule="auto"/>
        <w:jc w:val="left"/>
        <w:rPr>
          <w:sz w:val="24"/>
          <w:szCs w:val="20"/>
        </w:rPr>
      </w:pPr>
      <w:r w:rsidRPr="007258C7">
        <w:rPr>
          <w:rFonts w:hint="eastAsia"/>
          <w:sz w:val="24"/>
          <w:szCs w:val="20"/>
        </w:rPr>
        <w:t>安装条件及工艺验收条件应及时提出，逾期造成的后果应由乙方承担。</w:t>
      </w:r>
    </w:p>
    <w:p w:rsidR="00D47927" w:rsidRPr="002E2E6C" w:rsidRDefault="00D47927" w:rsidP="00D47927">
      <w:pPr>
        <w:widowControl/>
        <w:numPr>
          <w:ilvl w:val="0"/>
          <w:numId w:val="38"/>
        </w:numPr>
        <w:spacing w:line="360" w:lineRule="auto"/>
        <w:jc w:val="left"/>
        <w:rPr>
          <w:sz w:val="24"/>
          <w:szCs w:val="20"/>
        </w:rPr>
      </w:pPr>
      <w:r w:rsidRPr="007258C7">
        <w:rPr>
          <w:rFonts w:hint="eastAsia"/>
          <w:sz w:val="24"/>
          <w:szCs w:val="20"/>
        </w:rPr>
        <w:t>乙方负责</w:t>
      </w:r>
      <w:r w:rsidR="00DA1F24">
        <w:rPr>
          <w:rFonts w:hint="eastAsia"/>
          <w:sz w:val="24"/>
          <w:szCs w:val="20"/>
        </w:rPr>
        <w:t>安装、</w:t>
      </w:r>
      <w:r w:rsidRPr="007258C7">
        <w:rPr>
          <w:rFonts w:hint="eastAsia"/>
          <w:sz w:val="24"/>
          <w:szCs w:val="20"/>
        </w:rPr>
        <w:t>调试和负荷试车</w:t>
      </w:r>
      <w:r w:rsidR="00F92A13">
        <w:rPr>
          <w:rFonts w:hint="eastAsia"/>
          <w:sz w:val="24"/>
          <w:szCs w:val="20"/>
        </w:rPr>
        <w:t>，每台</w:t>
      </w:r>
      <w:r w:rsidR="00DF2919">
        <w:rPr>
          <w:rFonts w:hint="eastAsia"/>
          <w:sz w:val="24"/>
          <w:szCs w:val="20"/>
        </w:rPr>
        <w:t>设备的改造调试时间不超过</w:t>
      </w:r>
      <w:r w:rsidR="00DF2919" w:rsidRPr="00F92A13">
        <w:rPr>
          <w:rFonts w:hint="eastAsia"/>
          <w:color w:val="FF0000"/>
          <w:sz w:val="24"/>
          <w:szCs w:val="20"/>
        </w:rPr>
        <w:t>3</w:t>
      </w:r>
      <w:r w:rsidR="00DF2919">
        <w:rPr>
          <w:rFonts w:hint="eastAsia"/>
          <w:sz w:val="24"/>
          <w:szCs w:val="20"/>
        </w:rPr>
        <w:t>天</w:t>
      </w:r>
      <w:r w:rsidRPr="002E2E6C">
        <w:rPr>
          <w:rFonts w:hint="eastAsia"/>
          <w:sz w:val="24"/>
          <w:szCs w:val="20"/>
        </w:rPr>
        <w:t>。</w:t>
      </w:r>
    </w:p>
    <w:p w:rsidR="00D47927" w:rsidRPr="002E2E6C" w:rsidRDefault="00D47927" w:rsidP="00D47927">
      <w:pPr>
        <w:widowControl/>
        <w:numPr>
          <w:ilvl w:val="0"/>
          <w:numId w:val="38"/>
        </w:numPr>
        <w:spacing w:line="360" w:lineRule="auto"/>
        <w:jc w:val="left"/>
        <w:rPr>
          <w:sz w:val="24"/>
          <w:szCs w:val="20"/>
        </w:rPr>
      </w:pPr>
      <w:r w:rsidRPr="002E2E6C">
        <w:rPr>
          <w:rFonts w:hint="eastAsia"/>
          <w:sz w:val="24"/>
          <w:szCs w:val="20"/>
        </w:rPr>
        <w:t>安装指导调试提前</w:t>
      </w:r>
      <w:r w:rsidRPr="002E2E6C">
        <w:rPr>
          <w:rFonts w:hint="eastAsia"/>
          <w:sz w:val="24"/>
          <w:szCs w:val="20"/>
        </w:rPr>
        <w:t>1</w:t>
      </w:r>
      <w:r w:rsidRPr="002E2E6C">
        <w:rPr>
          <w:rFonts w:hint="eastAsia"/>
          <w:sz w:val="24"/>
          <w:szCs w:val="20"/>
        </w:rPr>
        <w:t>周通知，排除不可抗力，相关人员到位每延期一天扣除合同款额</w:t>
      </w:r>
      <w:r w:rsidRPr="002E2E6C">
        <w:rPr>
          <w:rFonts w:hint="eastAsia"/>
          <w:sz w:val="24"/>
          <w:szCs w:val="20"/>
        </w:rPr>
        <w:t>1%</w:t>
      </w:r>
      <w:r w:rsidRPr="002E2E6C">
        <w:rPr>
          <w:rFonts w:hint="eastAsia"/>
          <w:sz w:val="24"/>
          <w:szCs w:val="20"/>
        </w:rPr>
        <w:t>。</w:t>
      </w:r>
    </w:p>
    <w:p w:rsidR="00D47927" w:rsidRPr="00602348" w:rsidRDefault="00D47927" w:rsidP="00D47927">
      <w:pPr>
        <w:widowControl/>
        <w:numPr>
          <w:ilvl w:val="0"/>
          <w:numId w:val="38"/>
        </w:numPr>
        <w:spacing w:line="360" w:lineRule="auto"/>
        <w:jc w:val="left"/>
        <w:rPr>
          <w:sz w:val="24"/>
          <w:szCs w:val="20"/>
        </w:rPr>
      </w:pPr>
      <w:r w:rsidRPr="00602348">
        <w:rPr>
          <w:rFonts w:hint="eastAsia"/>
          <w:sz w:val="24"/>
          <w:szCs w:val="20"/>
        </w:rPr>
        <w:t>乙方对甲方现场维修人员、作业人员、机、电工程师等相关人员进行培训和讲解，至少包含设备操作、动作程序、参数设定、报警信息处理、故障排除、安全应急处理及设备维护保养等。</w:t>
      </w:r>
    </w:p>
    <w:p w:rsidR="00B105FF" w:rsidRPr="00D47927" w:rsidRDefault="00B105FF" w:rsidP="00D47927">
      <w:pPr>
        <w:pStyle w:val="a8"/>
        <w:numPr>
          <w:ilvl w:val="0"/>
          <w:numId w:val="9"/>
        </w:numPr>
        <w:tabs>
          <w:tab w:val="left" w:pos="420"/>
        </w:tabs>
        <w:autoSpaceDE w:val="0"/>
        <w:autoSpaceDN w:val="0"/>
        <w:adjustRightInd w:val="0"/>
        <w:spacing w:beforeLines="20" w:before="62" w:afterLines="20" w:after="62" w:line="360" w:lineRule="auto"/>
        <w:ind w:firstLineChars="0"/>
        <w:rPr>
          <w:rFonts w:asciiTheme="minorEastAsia" w:eastAsiaTheme="minorEastAsia" w:hAnsiTheme="minorEastAsia"/>
          <w:b/>
          <w:lang w:val="zh-CN"/>
        </w:rPr>
      </w:pPr>
      <w:r w:rsidRPr="00D47927">
        <w:rPr>
          <w:rFonts w:asciiTheme="minorEastAsia" w:eastAsiaTheme="minorEastAsia" w:hAnsiTheme="minorEastAsia" w:hint="eastAsia"/>
          <w:b/>
          <w:lang w:val="zh-CN"/>
        </w:rPr>
        <w:t>验收</w:t>
      </w:r>
      <w:r w:rsidR="00724DF2" w:rsidRPr="00D47927">
        <w:rPr>
          <w:rFonts w:asciiTheme="minorEastAsia" w:eastAsiaTheme="minorEastAsia" w:hAnsiTheme="minorEastAsia" w:hint="eastAsia"/>
          <w:b/>
          <w:lang w:val="zh-CN"/>
        </w:rPr>
        <w:t>：</w:t>
      </w:r>
    </w:p>
    <w:p w:rsidR="00D47927" w:rsidRPr="007258C7" w:rsidRDefault="00D47927" w:rsidP="00D47927">
      <w:pPr>
        <w:spacing w:line="360" w:lineRule="auto"/>
        <w:ind w:leftChars="100" w:left="210" w:firstLineChars="200" w:firstLine="480"/>
        <w:jc w:val="left"/>
        <w:rPr>
          <w:sz w:val="24"/>
          <w:szCs w:val="20"/>
        </w:rPr>
      </w:pPr>
      <w:r w:rsidRPr="007258C7">
        <w:rPr>
          <w:rFonts w:hint="eastAsia"/>
          <w:sz w:val="24"/>
          <w:szCs w:val="20"/>
        </w:rPr>
        <w:t>设备的验收应分二次，第一次在发货前（整装完成具备调试条件），第二次在</w:t>
      </w:r>
      <w:r w:rsidRPr="007258C7">
        <w:rPr>
          <w:rFonts w:hint="eastAsia"/>
          <w:sz w:val="24"/>
          <w:szCs w:val="20"/>
        </w:rPr>
        <w:lastRenderedPageBreak/>
        <w:t>调试结束</w:t>
      </w:r>
      <w:r>
        <w:rPr>
          <w:rFonts w:hint="eastAsia"/>
          <w:sz w:val="24"/>
          <w:szCs w:val="20"/>
        </w:rPr>
        <w:t>试运行后</w:t>
      </w:r>
      <w:r w:rsidRPr="007258C7">
        <w:rPr>
          <w:rFonts w:hint="eastAsia"/>
          <w:sz w:val="24"/>
          <w:szCs w:val="20"/>
        </w:rPr>
        <w:t>。</w:t>
      </w:r>
    </w:p>
    <w:p w:rsidR="00D47927" w:rsidRPr="007258C7" w:rsidRDefault="00D47927" w:rsidP="00D47927">
      <w:pPr>
        <w:widowControl/>
        <w:numPr>
          <w:ilvl w:val="0"/>
          <w:numId w:val="39"/>
        </w:numPr>
        <w:spacing w:line="360" w:lineRule="auto"/>
        <w:jc w:val="left"/>
        <w:rPr>
          <w:sz w:val="24"/>
          <w:szCs w:val="20"/>
        </w:rPr>
      </w:pPr>
      <w:r w:rsidRPr="007258C7">
        <w:rPr>
          <w:rFonts w:hint="eastAsia"/>
          <w:sz w:val="24"/>
          <w:szCs w:val="20"/>
        </w:rPr>
        <w:t>设备制造完毕后，乙方通知甲方派人和带料（料的品种和数量双方具体商定）在乙方工厂内进行预验收，预验收和整改完成后才能发货。</w:t>
      </w:r>
    </w:p>
    <w:p w:rsidR="00D47927" w:rsidRPr="005F0ABA" w:rsidRDefault="00D47927" w:rsidP="00D47927">
      <w:pPr>
        <w:widowControl/>
        <w:numPr>
          <w:ilvl w:val="0"/>
          <w:numId w:val="39"/>
        </w:numPr>
        <w:spacing w:line="360" w:lineRule="auto"/>
        <w:jc w:val="left"/>
        <w:rPr>
          <w:sz w:val="24"/>
          <w:szCs w:val="20"/>
        </w:rPr>
      </w:pPr>
      <w:r>
        <w:rPr>
          <w:rFonts w:hint="eastAsia"/>
          <w:sz w:val="24"/>
          <w:szCs w:val="20"/>
        </w:rPr>
        <w:t>设备试运行终</w:t>
      </w:r>
      <w:r w:rsidRPr="007258C7">
        <w:rPr>
          <w:rFonts w:hint="eastAsia"/>
          <w:sz w:val="24"/>
          <w:szCs w:val="20"/>
        </w:rPr>
        <w:t>验收中如出现下列情况：</w:t>
      </w:r>
      <w:r w:rsidRPr="005F0ABA">
        <w:rPr>
          <w:rFonts w:hint="eastAsia"/>
          <w:sz w:val="24"/>
          <w:szCs w:val="20"/>
        </w:rPr>
        <w:t>在</w:t>
      </w:r>
      <w:r w:rsidRPr="005F0ABA">
        <w:rPr>
          <w:rFonts w:hint="eastAsia"/>
          <w:sz w:val="24"/>
          <w:szCs w:val="20"/>
        </w:rPr>
        <w:t>72</w:t>
      </w:r>
      <w:r>
        <w:rPr>
          <w:rFonts w:hint="eastAsia"/>
          <w:sz w:val="24"/>
          <w:szCs w:val="20"/>
        </w:rPr>
        <w:t>小时</w:t>
      </w:r>
      <w:r w:rsidRPr="00FD3670">
        <w:rPr>
          <w:rFonts w:hint="eastAsia"/>
          <w:sz w:val="24"/>
          <w:szCs w:val="20"/>
        </w:rPr>
        <w:t>内</w:t>
      </w:r>
      <w:r>
        <w:rPr>
          <w:rFonts w:hint="eastAsia"/>
          <w:sz w:val="24"/>
          <w:szCs w:val="20"/>
        </w:rPr>
        <w:t>，因设备本身出现故障停机，维修时间达一小时及以上应停止计时。终验收</w:t>
      </w:r>
      <w:r w:rsidRPr="005F0ABA">
        <w:rPr>
          <w:rFonts w:hint="eastAsia"/>
          <w:sz w:val="24"/>
          <w:szCs w:val="20"/>
        </w:rPr>
        <w:t>从维修完成后重新开始。</w:t>
      </w:r>
    </w:p>
    <w:p w:rsidR="00D47927" w:rsidRPr="00D47927" w:rsidRDefault="00D47927" w:rsidP="00D47927">
      <w:pPr>
        <w:pStyle w:val="a8"/>
        <w:numPr>
          <w:ilvl w:val="0"/>
          <w:numId w:val="9"/>
        </w:numPr>
        <w:tabs>
          <w:tab w:val="left" w:pos="420"/>
        </w:tabs>
        <w:autoSpaceDE w:val="0"/>
        <w:autoSpaceDN w:val="0"/>
        <w:adjustRightInd w:val="0"/>
        <w:spacing w:beforeLines="20" w:before="62" w:afterLines="20" w:after="62" w:line="360" w:lineRule="auto"/>
        <w:ind w:firstLineChars="0"/>
        <w:rPr>
          <w:rFonts w:asciiTheme="minorEastAsia" w:eastAsiaTheme="minorEastAsia" w:hAnsiTheme="minorEastAsia"/>
          <w:b/>
          <w:lang w:val="zh-CN"/>
        </w:rPr>
      </w:pPr>
      <w:r w:rsidRPr="00D47927">
        <w:rPr>
          <w:rFonts w:asciiTheme="minorEastAsia" w:eastAsiaTheme="minorEastAsia" w:hAnsiTheme="minorEastAsia" w:hint="eastAsia"/>
          <w:b/>
          <w:lang w:val="zh-CN"/>
        </w:rPr>
        <w:t>质量保证及技术服务</w:t>
      </w:r>
    </w:p>
    <w:p w:rsidR="00D47927" w:rsidRPr="007258C7" w:rsidRDefault="00D47927" w:rsidP="00D47927">
      <w:pPr>
        <w:widowControl/>
        <w:numPr>
          <w:ilvl w:val="0"/>
          <w:numId w:val="40"/>
        </w:numPr>
        <w:spacing w:line="360" w:lineRule="auto"/>
        <w:jc w:val="left"/>
        <w:rPr>
          <w:sz w:val="24"/>
          <w:szCs w:val="20"/>
        </w:rPr>
      </w:pPr>
      <w:r w:rsidRPr="007258C7">
        <w:rPr>
          <w:rFonts w:hint="eastAsia"/>
          <w:sz w:val="24"/>
          <w:szCs w:val="20"/>
        </w:rPr>
        <w:t>质保期</w:t>
      </w:r>
      <w:r w:rsidRPr="007258C7">
        <w:rPr>
          <w:rFonts w:hint="eastAsia"/>
          <w:sz w:val="24"/>
          <w:szCs w:val="20"/>
        </w:rPr>
        <w:t>1</w:t>
      </w:r>
      <w:r w:rsidRPr="007258C7">
        <w:rPr>
          <w:rFonts w:hint="eastAsia"/>
          <w:sz w:val="24"/>
          <w:szCs w:val="20"/>
        </w:rPr>
        <w:t>年，自设备经甲方验收合格之次日起计；若质保期内，设备发生过更换的情况，则设备的质保期自更换之次日起重新计算，若质保期内，设备进行过修理，则设备的质保期应视其修理占用和待修的时间而相应延长。</w:t>
      </w:r>
    </w:p>
    <w:p w:rsidR="00D47927" w:rsidRPr="007258C7" w:rsidRDefault="00D47927" w:rsidP="00D47927">
      <w:pPr>
        <w:widowControl/>
        <w:numPr>
          <w:ilvl w:val="0"/>
          <w:numId w:val="40"/>
        </w:numPr>
        <w:spacing w:line="360" w:lineRule="auto"/>
        <w:jc w:val="left"/>
        <w:rPr>
          <w:sz w:val="24"/>
          <w:szCs w:val="20"/>
        </w:rPr>
      </w:pPr>
      <w:r w:rsidRPr="007258C7">
        <w:rPr>
          <w:rFonts w:hint="eastAsia"/>
          <w:sz w:val="24"/>
          <w:szCs w:val="20"/>
        </w:rPr>
        <w:t>质保期内，对由于零、部件质量问题造成的损坏，乙方将提供现场服务，免费维修、更换损坏的零部件。由于甲方人为原因造成的零、部件损坏，乙方有义务对损坏零、部件作有偿的维修、更换。</w:t>
      </w:r>
      <w:r>
        <w:rPr>
          <w:rFonts w:hint="eastAsia"/>
          <w:color w:val="000000" w:themeColor="text1"/>
          <w:sz w:val="24"/>
          <w:szCs w:val="20"/>
        </w:rPr>
        <w:t>如果乙方原因严重影响甲方正常生产，</w:t>
      </w:r>
      <w:r w:rsidRPr="007258C7">
        <w:rPr>
          <w:rFonts w:hint="eastAsia"/>
          <w:sz w:val="24"/>
          <w:szCs w:val="20"/>
        </w:rPr>
        <w:t>甲方有权选择第三方提供维修服务，由此产生的费用由乙方承担。</w:t>
      </w:r>
    </w:p>
    <w:p w:rsidR="00D47927" w:rsidRPr="007258C7" w:rsidRDefault="00D47927" w:rsidP="00D47927">
      <w:pPr>
        <w:widowControl/>
        <w:numPr>
          <w:ilvl w:val="0"/>
          <w:numId w:val="40"/>
        </w:numPr>
        <w:spacing w:line="360" w:lineRule="auto"/>
        <w:jc w:val="left"/>
        <w:rPr>
          <w:sz w:val="24"/>
          <w:szCs w:val="20"/>
        </w:rPr>
      </w:pPr>
      <w:r w:rsidRPr="007258C7">
        <w:rPr>
          <w:rFonts w:hint="eastAsia"/>
          <w:sz w:val="24"/>
          <w:szCs w:val="20"/>
        </w:rPr>
        <w:t>设备发生故障后，乙方应在接到故障通知</w:t>
      </w:r>
      <w:r>
        <w:rPr>
          <w:sz w:val="24"/>
          <w:szCs w:val="20"/>
        </w:rPr>
        <w:t>4</w:t>
      </w:r>
      <w:r w:rsidRPr="007258C7">
        <w:rPr>
          <w:rFonts w:hint="eastAsia"/>
          <w:sz w:val="24"/>
          <w:szCs w:val="20"/>
        </w:rPr>
        <w:t>小时内给予解答；</w:t>
      </w:r>
      <w:r>
        <w:rPr>
          <w:rFonts w:hint="eastAsia"/>
          <w:sz w:val="24"/>
          <w:szCs w:val="20"/>
        </w:rPr>
        <w:t>如需现场解决</w:t>
      </w:r>
      <w:r w:rsidRPr="007258C7">
        <w:rPr>
          <w:rFonts w:hint="eastAsia"/>
          <w:sz w:val="24"/>
          <w:szCs w:val="20"/>
        </w:rPr>
        <w:t>，乙方应在接到故障通知后</w:t>
      </w:r>
      <w:r w:rsidRPr="007258C7">
        <w:rPr>
          <w:rFonts w:hint="eastAsia"/>
          <w:sz w:val="24"/>
          <w:szCs w:val="20"/>
        </w:rPr>
        <w:t xml:space="preserve">24 </w:t>
      </w:r>
      <w:r w:rsidRPr="007258C7">
        <w:rPr>
          <w:rFonts w:hint="eastAsia"/>
          <w:sz w:val="24"/>
          <w:szCs w:val="20"/>
        </w:rPr>
        <w:t>小时内派</w:t>
      </w:r>
      <w:r>
        <w:rPr>
          <w:rFonts w:hint="eastAsia"/>
          <w:sz w:val="24"/>
          <w:szCs w:val="20"/>
        </w:rPr>
        <w:t>遣</w:t>
      </w:r>
      <w:r w:rsidRPr="007258C7">
        <w:rPr>
          <w:rFonts w:hint="eastAsia"/>
          <w:sz w:val="24"/>
          <w:szCs w:val="20"/>
        </w:rPr>
        <w:t>服务人员到达现场。</w:t>
      </w:r>
    </w:p>
    <w:p w:rsidR="00D47927" w:rsidRPr="007258C7" w:rsidRDefault="00D47927" w:rsidP="00D47927">
      <w:pPr>
        <w:widowControl/>
        <w:numPr>
          <w:ilvl w:val="0"/>
          <w:numId w:val="40"/>
        </w:numPr>
        <w:spacing w:line="360" w:lineRule="auto"/>
        <w:jc w:val="left"/>
        <w:rPr>
          <w:sz w:val="24"/>
          <w:szCs w:val="20"/>
        </w:rPr>
      </w:pPr>
      <w:r w:rsidRPr="007258C7">
        <w:rPr>
          <w:rFonts w:hint="eastAsia"/>
          <w:sz w:val="24"/>
          <w:szCs w:val="20"/>
        </w:rPr>
        <w:t>质量保证期后的服务可以是有偿服务，乙方可以低于市场价的优惠价格收取相应费用。</w:t>
      </w:r>
    </w:p>
    <w:p w:rsidR="00D47927" w:rsidRPr="007258C7" w:rsidRDefault="00D47927" w:rsidP="00D47927">
      <w:pPr>
        <w:widowControl/>
        <w:numPr>
          <w:ilvl w:val="0"/>
          <w:numId w:val="40"/>
        </w:numPr>
        <w:spacing w:line="360" w:lineRule="auto"/>
        <w:jc w:val="left"/>
        <w:rPr>
          <w:sz w:val="24"/>
          <w:szCs w:val="20"/>
        </w:rPr>
      </w:pPr>
      <w:r w:rsidRPr="007258C7">
        <w:rPr>
          <w:rFonts w:hint="eastAsia"/>
          <w:sz w:val="24"/>
          <w:szCs w:val="20"/>
        </w:rPr>
        <w:t>甲方因设备质量问题所遭受的损失，乙方应予以赔偿。</w:t>
      </w:r>
    </w:p>
    <w:p w:rsidR="00387948" w:rsidRPr="00D47927" w:rsidRDefault="00D47927" w:rsidP="00D47927">
      <w:pPr>
        <w:pStyle w:val="a8"/>
        <w:numPr>
          <w:ilvl w:val="0"/>
          <w:numId w:val="9"/>
        </w:numPr>
        <w:tabs>
          <w:tab w:val="left" w:pos="420"/>
        </w:tabs>
        <w:autoSpaceDE w:val="0"/>
        <w:autoSpaceDN w:val="0"/>
        <w:adjustRightInd w:val="0"/>
        <w:spacing w:beforeLines="20" w:before="62" w:afterLines="20" w:after="62" w:line="360" w:lineRule="auto"/>
        <w:ind w:firstLineChars="0"/>
        <w:rPr>
          <w:rFonts w:asciiTheme="minorEastAsia" w:eastAsiaTheme="minorEastAsia" w:hAnsiTheme="minorEastAsia"/>
          <w:b/>
          <w:lang w:val="zh-CN"/>
        </w:rPr>
      </w:pPr>
      <w:r>
        <w:rPr>
          <w:rFonts w:asciiTheme="minorEastAsia" w:eastAsiaTheme="minorEastAsia" w:hAnsiTheme="minorEastAsia" w:hint="eastAsia"/>
          <w:b/>
          <w:lang w:val="zh-CN"/>
        </w:rPr>
        <w:t>交货约定</w:t>
      </w:r>
    </w:p>
    <w:p w:rsidR="00D47927" w:rsidRPr="00AC3669" w:rsidRDefault="00D47927" w:rsidP="00D47927">
      <w:pPr>
        <w:widowControl/>
        <w:numPr>
          <w:ilvl w:val="0"/>
          <w:numId w:val="26"/>
        </w:numPr>
        <w:adjustRightInd w:val="0"/>
        <w:snapToGrid w:val="0"/>
        <w:spacing w:line="360" w:lineRule="auto"/>
        <w:jc w:val="left"/>
        <w:textAlignment w:val="baseline"/>
        <w:rPr>
          <w:sz w:val="24"/>
          <w:szCs w:val="24"/>
        </w:rPr>
      </w:pPr>
      <w:r w:rsidRPr="00AC3669">
        <w:rPr>
          <w:rFonts w:hint="eastAsia"/>
          <w:sz w:val="24"/>
          <w:szCs w:val="24"/>
        </w:rPr>
        <w:t>乙方应采取确保设备安全的包装材料和包装方式，相关包装费用由乙方承担。</w:t>
      </w:r>
    </w:p>
    <w:p w:rsidR="00D47927" w:rsidRDefault="00D47927" w:rsidP="00D47927">
      <w:pPr>
        <w:widowControl/>
        <w:numPr>
          <w:ilvl w:val="0"/>
          <w:numId w:val="26"/>
        </w:numPr>
        <w:adjustRightInd w:val="0"/>
        <w:snapToGrid w:val="0"/>
        <w:spacing w:line="360" w:lineRule="auto"/>
        <w:jc w:val="left"/>
        <w:textAlignment w:val="baseline"/>
        <w:rPr>
          <w:sz w:val="24"/>
          <w:szCs w:val="24"/>
        </w:rPr>
      </w:pPr>
      <w:r w:rsidRPr="00AC3669">
        <w:rPr>
          <w:rFonts w:hint="eastAsia"/>
          <w:sz w:val="24"/>
          <w:szCs w:val="24"/>
        </w:rPr>
        <w:t>乙方发货时应随附产品检验报告单及发货明细书并于交货时一并交与甲方，否则甲方有权不予接收设备。</w:t>
      </w:r>
    </w:p>
    <w:p w:rsidR="00D47927" w:rsidRDefault="00D47927" w:rsidP="00D47927">
      <w:pPr>
        <w:widowControl/>
        <w:numPr>
          <w:ilvl w:val="0"/>
          <w:numId w:val="26"/>
        </w:numPr>
        <w:adjustRightInd w:val="0"/>
        <w:snapToGrid w:val="0"/>
        <w:spacing w:line="360" w:lineRule="auto"/>
        <w:jc w:val="left"/>
        <w:textAlignment w:val="baseline"/>
        <w:rPr>
          <w:sz w:val="24"/>
          <w:szCs w:val="24"/>
        </w:rPr>
      </w:pPr>
      <w:r>
        <w:rPr>
          <w:rFonts w:hint="eastAsia"/>
          <w:sz w:val="24"/>
          <w:szCs w:val="24"/>
        </w:rPr>
        <w:t>合同签订后乙方须在</w:t>
      </w:r>
      <w:r>
        <w:rPr>
          <w:rFonts w:hint="eastAsia"/>
          <w:sz w:val="24"/>
          <w:szCs w:val="24"/>
        </w:rPr>
        <w:t>1</w:t>
      </w:r>
      <w:r>
        <w:rPr>
          <w:rFonts w:hint="eastAsia"/>
          <w:sz w:val="24"/>
          <w:szCs w:val="24"/>
        </w:rPr>
        <w:t>周内按节点制定交货计划提交甲方，并每周向甲方更新进度，节点包含：</w:t>
      </w:r>
      <w:r w:rsidRPr="00BC22FD">
        <w:rPr>
          <w:rFonts w:hint="eastAsia"/>
          <w:sz w:val="24"/>
          <w:szCs w:val="24"/>
        </w:rPr>
        <w:t>图纸设计</w:t>
      </w:r>
      <w:r>
        <w:rPr>
          <w:rFonts w:hint="eastAsia"/>
          <w:sz w:val="24"/>
          <w:szCs w:val="24"/>
        </w:rPr>
        <w:t>、</w:t>
      </w:r>
      <w:r w:rsidRPr="00BC22FD">
        <w:rPr>
          <w:sz w:val="24"/>
          <w:szCs w:val="24"/>
        </w:rPr>
        <w:t>加工采购</w:t>
      </w:r>
      <w:r>
        <w:rPr>
          <w:rFonts w:hint="eastAsia"/>
          <w:sz w:val="24"/>
          <w:szCs w:val="24"/>
        </w:rPr>
        <w:t>、</w:t>
      </w:r>
      <w:r w:rsidRPr="00BC22FD">
        <w:rPr>
          <w:sz w:val="24"/>
          <w:szCs w:val="24"/>
        </w:rPr>
        <w:t>机械组装</w:t>
      </w:r>
      <w:r>
        <w:rPr>
          <w:rFonts w:hint="eastAsia"/>
          <w:sz w:val="24"/>
          <w:szCs w:val="24"/>
        </w:rPr>
        <w:t>、</w:t>
      </w:r>
      <w:r w:rsidRPr="00BC22FD">
        <w:rPr>
          <w:sz w:val="24"/>
          <w:szCs w:val="24"/>
        </w:rPr>
        <w:t>电气组装</w:t>
      </w:r>
      <w:r>
        <w:rPr>
          <w:rFonts w:hint="eastAsia"/>
          <w:sz w:val="24"/>
          <w:szCs w:val="24"/>
        </w:rPr>
        <w:t>、</w:t>
      </w:r>
      <w:r w:rsidRPr="00BC22FD">
        <w:rPr>
          <w:sz w:val="24"/>
          <w:szCs w:val="24"/>
        </w:rPr>
        <w:t>出厂验收</w:t>
      </w:r>
      <w:r>
        <w:rPr>
          <w:rFonts w:hint="eastAsia"/>
          <w:sz w:val="24"/>
          <w:szCs w:val="24"/>
        </w:rPr>
        <w:t>、</w:t>
      </w:r>
      <w:r w:rsidRPr="00BC22FD">
        <w:rPr>
          <w:sz w:val="24"/>
          <w:szCs w:val="24"/>
        </w:rPr>
        <w:t>包装发货</w:t>
      </w:r>
      <w:r>
        <w:rPr>
          <w:rFonts w:hint="eastAsia"/>
          <w:sz w:val="24"/>
          <w:szCs w:val="24"/>
        </w:rPr>
        <w:t>。</w:t>
      </w:r>
    </w:p>
    <w:p w:rsidR="00D47927" w:rsidRPr="00D47927" w:rsidRDefault="00D47927" w:rsidP="00D47927">
      <w:pPr>
        <w:pStyle w:val="a8"/>
        <w:numPr>
          <w:ilvl w:val="0"/>
          <w:numId w:val="9"/>
        </w:numPr>
        <w:tabs>
          <w:tab w:val="left" w:pos="420"/>
        </w:tabs>
        <w:autoSpaceDE w:val="0"/>
        <w:autoSpaceDN w:val="0"/>
        <w:adjustRightInd w:val="0"/>
        <w:spacing w:beforeLines="20" w:before="62" w:afterLines="20" w:after="62" w:line="360" w:lineRule="auto"/>
        <w:ind w:firstLineChars="0"/>
        <w:rPr>
          <w:rFonts w:asciiTheme="minorEastAsia" w:eastAsiaTheme="minorEastAsia" w:hAnsiTheme="minorEastAsia"/>
          <w:b/>
          <w:lang w:val="zh-CN"/>
        </w:rPr>
      </w:pPr>
      <w:r w:rsidRPr="00D47927">
        <w:rPr>
          <w:rFonts w:asciiTheme="minorEastAsia" w:eastAsiaTheme="minorEastAsia" w:hAnsiTheme="minorEastAsia" w:hint="eastAsia"/>
          <w:b/>
          <w:lang w:val="zh-CN"/>
        </w:rPr>
        <w:t>其他</w:t>
      </w:r>
    </w:p>
    <w:p w:rsidR="00D47927" w:rsidRPr="00D47927" w:rsidRDefault="00D47927" w:rsidP="00D47927">
      <w:pPr>
        <w:widowControl/>
        <w:numPr>
          <w:ilvl w:val="0"/>
          <w:numId w:val="41"/>
        </w:numPr>
        <w:adjustRightInd w:val="0"/>
        <w:snapToGrid w:val="0"/>
        <w:spacing w:line="360" w:lineRule="auto"/>
        <w:jc w:val="left"/>
        <w:textAlignment w:val="baseline"/>
        <w:rPr>
          <w:sz w:val="24"/>
          <w:szCs w:val="24"/>
        </w:rPr>
      </w:pPr>
      <w:r w:rsidRPr="00D47927">
        <w:rPr>
          <w:rFonts w:hint="eastAsia"/>
          <w:sz w:val="24"/>
          <w:szCs w:val="20"/>
        </w:rPr>
        <w:t>技术协议内所涉方案、配置均为满足买方生产、使用的基本要求，如果协议相关方案、配置不能满足买方生产、使用要求，卖方应无偿进行整改。</w:t>
      </w:r>
    </w:p>
    <w:p w:rsidR="00D47927" w:rsidRPr="00D47927" w:rsidRDefault="00D47927" w:rsidP="00D47927">
      <w:pPr>
        <w:widowControl/>
        <w:numPr>
          <w:ilvl w:val="0"/>
          <w:numId w:val="41"/>
        </w:numPr>
        <w:adjustRightInd w:val="0"/>
        <w:snapToGrid w:val="0"/>
        <w:spacing w:line="360" w:lineRule="auto"/>
        <w:jc w:val="left"/>
        <w:textAlignment w:val="baseline"/>
        <w:rPr>
          <w:sz w:val="24"/>
          <w:szCs w:val="24"/>
        </w:rPr>
      </w:pPr>
      <w:r w:rsidRPr="00D47927">
        <w:rPr>
          <w:sz w:val="24"/>
          <w:szCs w:val="24"/>
        </w:rPr>
        <w:lastRenderedPageBreak/>
        <w:t>在签订合同后，</w:t>
      </w:r>
      <w:r w:rsidRPr="00D47927">
        <w:rPr>
          <w:rFonts w:hint="eastAsia"/>
          <w:sz w:val="24"/>
          <w:szCs w:val="24"/>
        </w:rPr>
        <w:t>若买方生产、使用要求有所变化，</w:t>
      </w:r>
      <w:r w:rsidRPr="00D47927">
        <w:rPr>
          <w:sz w:val="24"/>
          <w:szCs w:val="24"/>
        </w:rPr>
        <w:t>买方保留对本协议书提出补充要求和修改的权利，卖方应允诺予以配合。如提出修改，具体项目和条件由买卖双方商定。</w:t>
      </w:r>
    </w:p>
    <w:p w:rsidR="00D47927" w:rsidRPr="00D47927" w:rsidRDefault="00D47927" w:rsidP="00D47927">
      <w:pPr>
        <w:widowControl/>
        <w:numPr>
          <w:ilvl w:val="0"/>
          <w:numId w:val="41"/>
        </w:numPr>
        <w:adjustRightInd w:val="0"/>
        <w:snapToGrid w:val="0"/>
        <w:spacing w:line="360" w:lineRule="auto"/>
        <w:jc w:val="left"/>
        <w:textAlignment w:val="baseline"/>
        <w:rPr>
          <w:sz w:val="24"/>
          <w:szCs w:val="24"/>
        </w:rPr>
      </w:pPr>
      <w:r w:rsidRPr="00D47927">
        <w:rPr>
          <w:sz w:val="24"/>
          <w:szCs w:val="24"/>
        </w:rPr>
        <w:t>协议书提出的是最低限度的技术要求，并未对一切技术细节做出规定，也未充分引述有关标准和规范条文，卖方应保证提供符合本协议书和有关最新工业标准的成熟优质产品。</w:t>
      </w:r>
    </w:p>
    <w:sectPr w:rsidR="00D47927" w:rsidRPr="00D47927" w:rsidSect="00A50279">
      <w:pgSz w:w="11906" w:h="16838"/>
      <w:pgMar w:top="1418" w:right="1276" w:bottom="1418" w:left="1797" w:header="425" w:footer="284"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995" w:rsidRDefault="00611995">
      <w:r>
        <w:separator/>
      </w:r>
    </w:p>
  </w:endnote>
  <w:endnote w:type="continuationSeparator" w:id="0">
    <w:p w:rsidR="00611995" w:rsidRDefault="0061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995" w:rsidRDefault="00611995">
      <w:r>
        <w:separator/>
      </w:r>
    </w:p>
  </w:footnote>
  <w:footnote w:type="continuationSeparator" w:id="0">
    <w:p w:rsidR="00611995" w:rsidRDefault="0061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5CCA46E"/>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Restart w:val="0"/>
      <w:lvlText w:val="%6."/>
      <w:lvlJc w:val="right"/>
      <w:pPr>
        <w:ind w:left="2520" w:hanging="420"/>
      </w:pPr>
    </w:lvl>
    <w:lvl w:ilvl="6" w:tplc="0409000F">
      <w:start w:val="1"/>
      <w:numFmt w:val="decimal"/>
      <w:lvlRestart w:val="0"/>
      <w:lvlText w:val="%7."/>
      <w:lvlJc w:val="left"/>
      <w:pPr>
        <w:ind w:left="2940" w:hanging="420"/>
      </w:pPr>
    </w:lvl>
    <w:lvl w:ilvl="7" w:tplc="04090019">
      <w:start w:val="1"/>
      <w:numFmt w:val="lowerLetter"/>
      <w:lvlRestart w:val="0"/>
      <w:lvlText w:val="%8)"/>
      <w:lvlJc w:val="left"/>
      <w:pPr>
        <w:ind w:left="3360" w:hanging="420"/>
      </w:pPr>
    </w:lvl>
    <w:lvl w:ilvl="8" w:tplc="0409001B">
      <w:start w:val="1"/>
      <w:numFmt w:val="lowerRoman"/>
      <w:lvlRestart w:val="0"/>
      <w:lvlText w:val="%9."/>
      <w:lvlJc w:val="right"/>
      <w:pPr>
        <w:ind w:left="3780" w:hanging="420"/>
      </w:pPr>
    </w:lvl>
  </w:abstractNum>
  <w:abstractNum w:abstractNumId="1" w15:restartNumberingAfterBreak="0">
    <w:nsid w:val="0000000C"/>
    <w:multiLevelType w:val="hybridMultilevel"/>
    <w:tmpl w:val="DF542782"/>
    <w:lvl w:ilvl="0" w:tplc="D06AF952">
      <w:start w:val="1"/>
      <w:numFmt w:val="decimal"/>
      <w:lvlText w:val="%1."/>
      <w:lvlJc w:val="right"/>
      <w:pPr>
        <w:ind w:left="840" w:hanging="420"/>
      </w:pPr>
      <w:rPr>
        <w:rFonts w:hint="eastAsia"/>
      </w:rPr>
    </w:lvl>
    <w:lvl w:ilvl="1" w:tplc="04090019">
      <w:start w:val="1"/>
      <w:numFmt w:val="lowerLetter"/>
      <w:lvlRestart w:val="0"/>
      <w:lvlText w:val="%2)"/>
      <w:lvlJc w:val="left"/>
      <w:pPr>
        <w:ind w:left="1260" w:hanging="420"/>
      </w:pPr>
    </w:lvl>
    <w:lvl w:ilvl="2" w:tplc="0409001B">
      <w:start w:val="1"/>
      <w:numFmt w:val="lowerRoman"/>
      <w:lvlRestart w:val="0"/>
      <w:lvlText w:val="%3."/>
      <w:lvlJc w:val="right"/>
      <w:pPr>
        <w:ind w:left="1680" w:hanging="420"/>
      </w:pPr>
    </w:lvl>
    <w:lvl w:ilvl="3" w:tplc="0409000F">
      <w:start w:val="1"/>
      <w:numFmt w:val="decimal"/>
      <w:lvlRestart w:val="0"/>
      <w:lvlText w:val="%4."/>
      <w:lvlJc w:val="left"/>
      <w:pPr>
        <w:ind w:left="2100" w:hanging="420"/>
      </w:pPr>
    </w:lvl>
    <w:lvl w:ilvl="4" w:tplc="04090019">
      <w:start w:val="1"/>
      <w:numFmt w:val="lowerLetter"/>
      <w:lvlRestart w:val="0"/>
      <w:lvlText w:val="%5)"/>
      <w:lvlJc w:val="left"/>
      <w:pPr>
        <w:ind w:left="2520" w:hanging="420"/>
      </w:pPr>
    </w:lvl>
    <w:lvl w:ilvl="5" w:tplc="0409001B">
      <w:start w:val="1"/>
      <w:numFmt w:val="lowerRoman"/>
      <w:lvlRestart w:val="0"/>
      <w:lvlText w:val="%6."/>
      <w:lvlJc w:val="right"/>
      <w:pPr>
        <w:ind w:left="2940" w:hanging="420"/>
      </w:pPr>
    </w:lvl>
    <w:lvl w:ilvl="6" w:tplc="0409000F">
      <w:start w:val="1"/>
      <w:numFmt w:val="decimal"/>
      <w:lvlRestart w:val="0"/>
      <w:lvlText w:val="%7."/>
      <w:lvlJc w:val="left"/>
      <w:pPr>
        <w:ind w:left="3360" w:hanging="420"/>
      </w:pPr>
    </w:lvl>
    <w:lvl w:ilvl="7" w:tplc="04090019">
      <w:start w:val="1"/>
      <w:numFmt w:val="lowerLetter"/>
      <w:lvlRestart w:val="0"/>
      <w:lvlText w:val="%8)"/>
      <w:lvlJc w:val="left"/>
      <w:pPr>
        <w:ind w:left="3780" w:hanging="420"/>
      </w:pPr>
    </w:lvl>
    <w:lvl w:ilvl="8" w:tplc="0409001B">
      <w:start w:val="1"/>
      <w:numFmt w:val="lowerRoman"/>
      <w:lvlRestart w:val="0"/>
      <w:lvlText w:val="%9."/>
      <w:lvlJc w:val="right"/>
      <w:pPr>
        <w:ind w:left="4200" w:hanging="420"/>
      </w:pPr>
    </w:lvl>
  </w:abstractNum>
  <w:abstractNum w:abstractNumId="2" w15:restartNumberingAfterBreak="0">
    <w:nsid w:val="0000000D"/>
    <w:multiLevelType w:val="hybridMultilevel"/>
    <w:tmpl w:val="3B70B7CC"/>
    <w:lvl w:ilvl="0" w:tplc="04090001">
      <w:start w:val="1"/>
      <w:numFmt w:val="bullet"/>
      <w:lvlText w:val=""/>
      <w:lvlJc w:val="left"/>
      <w:pPr>
        <w:tabs>
          <w:tab w:val="num" w:pos="703"/>
        </w:tabs>
        <w:ind w:left="703" w:hanging="420"/>
      </w:pPr>
      <w:rPr>
        <w:rFonts w:ascii="Wingdings" w:hAnsi="Wingdings" w:hint="default"/>
        <w:color w:val="auto"/>
      </w:rPr>
    </w:lvl>
    <w:lvl w:ilvl="1" w:tplc="04090019">
      <w:start w:val="1"/>
      <w:numFmt w:val="lowerLetter"/>
      <w:lvlText w:val="%2)"/>
      <w:lvlJc w:val="left"/>
      <w:pPr>
        <w:tabs>
          <w:tab w:val="num" w:pos="1680"/>
        </w:tabs>
        <w:ind w:left="1680" w:hanging="420"/>
      </w:pPr>
    </w:lvl>
    <w:lvl w:ilvl="2" w:tplc="0409001B">
      <w:start w:val="1"/>
      <w:numFmt w:val="lowerRoman"/>
      <w:lvlText w:val="%3."/>
      <w:lvlJc w:val="right"/>
      <w:pPr>
        <w:tabs>
          <w:tab w:val="num" w:pos="2100"/>
        </w:tabs>
        <w:ind w:left="2100" w:hanging="420"/>
      </w:pPr>
    </w:lvl>
    <w:lvl w:ilvl="3" w:tplc="0409000F">
      <w:start w:val="1"/>
      <w:numFmt w:val="decimal"/>
      <w:lvlText w:val="%4."/>
      <w:lvlJc w:val="left"/>
      <w:pPr>
        <w:tabs>
          <w:tab w:val="num" w:pos="2520"/>
        </w:tabs>
        <w:ind w:left="2520" w:hanging="420"/>
      </w:pPr>
    </w:lvl>
    <w:lvl w:ilvl="4" w:tplc="04090019">
      <w:start w:val="1"/>
      <w:numFmt w:val="lowerLetter"/>
      <w:lvlText w:val="%5)"/>
      <w:lvlJc w:val="left"/>
      <w:pPr>
        <w:tabs>
          <w:tab w:val="num" w:pos="2940"/>
        </w:tabs>
        <w:ind w:left="2940" w:hanging="420"/>
      </w:pPr>
    </w:lvl>
    <w:lvl w:ilvl="5" w:tplc="0409001B">
      <w:start w:val="1"/>
      <w:numFmt w:val="lowerRoman"/>
      <w:lvlText w:val="%6."/>
      <w:lvlJc w:val="right"/>
      <w:pPr>
        <w:tabs>
          <w:tab w:val="num" w:pos="3360"/>
        </w:tabs>
        <w:ind w:left="3360" w:hanging="420"/>
      </w:pPr>
    </w:lvl>
    <w:lvl w:ilvl="6" w:tplc="0409000F">
      <w:start w:val="1"/>
      <w:numFmt w:val="decimal"/>
      <w:lvlText w:val="%7."/>
      <w:lvlJc w:val="left"/>
      <w:pPr>
        <w:tabs>
          <w:tab w:val="num" w:pos="3780"/>
        </w:tabs>
        <w:ind w:left="3780" w:hanging="420"/>
      </w:pPr>
    </w:lvl>
    <w:lvl w:ilvl="7" w:tplc="04090019">
      <w:start w:val="1"/>
      <w:numFmt w:val="lowerLetter"/>
      <w:lvlText w:val="%8)"/>
      <w:lvlJc w:val="left"/>
      <w:pPr>
        <w:tabs>
          <w:tab w:val="num" w:pos="4200"/>
        </w:tabs>
        <w:ind w:left="4200" w:hanging="420"/>
      </w:pPr>
    </w:lvl>
    <w:lvl w:ilvl="8" w:tplc="0409001B">
      <w:start w:val="1"/>
      <w:numFmt w:val="lowerRoman"/>
      <w:lvlText w:val="%9."/>
      <w:lvlJc w:val="right"/>
      <w:pPr>
        <w:tabs>
          <w:tab w:val="num" w:pos="4620"/>
        </w:tabs>
        <w:ind w:left="4620" w:hanging="420"/>
      </w:pPr>
    </w:lvl>
  </w:abstractNum>
  <w:abstractNum w:abstractNumId="3" w15:restartNumberingAfterBreak="0">
    <w:nsid w:val="0000000E"/>
    <w:multiLevelType w:val="hybridMultilevel"/>
    <w:tmpl w:val="0E30C084"/>
    <w:lvl w:ilvl="0" w:tplc="D06AF952">
      <w:start w:val="1"/>
      <w:numFmt w:val="decimal"/>
      <w:lvlText w:val="%1."/>
      <w:lvlJc w:val="right"/>
      <w:pPr>
        <w:ind w:left="420" w:hanging="420"/>
      </w:pPr>
      <w:rPr>
        <w:rFonts w:hint="eastAsia"/>
      </w:rPr>
    </w:lvl>
    <w:lvl w:ilvl="1" w:tplc="04090019">
      <w:start w:val="1"/>
      <w:numFmt w:val="lowerLetter"/>
      <w:lvlRestart w:val="0"/>
      <w:lvlText w:val="%2)"/>
      <w:lvlJc w:val="left"/>
      <w:pPr>
        <w:ind w:left="840" w:hanging="420"/>
      </w:pPr>
    </w:lvl>
    <w:lvl w:ilvl="2" w:tplc="0409001B">
      <w:start w:val="1"/>
      <w:numFmt w:val="lowerRoman"/>
      <w:lvlRestart w:val="0"/>
      <w:lvlText w:val="%3."/>
      <w:lvlJc w:val="right"/>
      <w:pPr>
        <w:ind w:left="1260" w:hanging="420"/>
      </w:pPr>
    </w:lvl>
    <w:lvl w:ilvl="3" w:tplc="0409000F">
      <w:start w:val="1"/>
      <w:numFmt w:val="decimal"/>
      <w:lvlRestart w:val="0"/>
      <w:lvlText w:val="%4."/>
      <w:lvlJc w:val="left"/>
      <w:pPr>
        <w:ind w:left="1680" w:hanging="420"/>
      </w:pPr>
    </w:lvl>
    <w:lvl w:ilvl="4" w:tplc="04090019">
      <w:start w:val="1"/>
      <w:numFmt w:val="lowerLetter"/>
      <w:lvlRestart w:val="0"/>
      <w:lvlText w:val="%5)"/>
      <w:lvlJc w:val="left"/>
      <w:pPr>
        <w:ind w:left="2100" w:hanging="420"/>
      </w:pPr>
    </w:lvl>
    <w:lvl w:ilvl="5" w:tplc="0409001B">
      <w:start w:val="1"/>
      <w:numFmt w:val="lowerRoman"/>
      <w:lvlRestart w:val="0"/>
      <w:lvlText w:val="%6."/>
      <w:lvlJc w:val="right"/>
      <w:pPr>
        <w:ind w:left="2520" w:hanging="420"/>
      </w:pPr>
    </w:lvl>
    <w:lvl w:ilvl="6" w:tplc="0409000F">
      <w:start w:val="1"/>
      <w:numFmt w:val="decimal"/>
      <w:lvlRestart w:val="0"/>
      <w:lvlText w:val="%7."/>
      <w:lvlJc w:val="left"/>
      <w:pPr>
        <w:ind w:left="2940" w:hanging="420"/>
      </w:pPr>
    </w:lvl>
    <w:lvl w:ilvl="7" w:tplc="04090019">
      <w:start w:val="1"/>
      <w:numFmt w:val="lowerLetter"/>
      <w:lvlRestart w:val="0"/>
      <w:lvlText w:val="%8)"/>
      <w:lvlJc w:val="left"/>
      <w:pPr>
        <w:ind w:left="3360" w:hanging="420"/>
      </w:pPr>
    </w:lvl>
    <w:lvl w:ilvl="8" w:tplc="0409001B">
      <w:start w:val="1"/>
      <w:numFmt w:val="lowerRoman"/>
      <w:lvlRestart w:val="0"/>
      <w:lvlText w:val="%9."/>
      <w:lvlJc w:val="right"/>
      <w:pPr>
        <w:ind w:left="3780" w:hanging="420"/>
      </w:pPr>
    </w:lvl>
  </w:abstractNum>
  <w:abstractNum w:abstractNumId="4" w15:restartNumberingAfterBreak="0">
    <w:nsid w:val="00000013"/>
    <w:multiLevelType w:val="hybridMultilevel"/>
    <w:tmpl w:val="2F38F83E"/>
    <w:lvl w:ilvl="0" w:tplc="E354A3C0">
      <w:start w:val="1"/>
      <w:numFmt w:val="decimal"/>
      <w:lvlText w:val="%1."/>
      <w:lvlJc w:val="left"/>
      <w:pPr>
        <w:ind w:left="1555" w:hanging="420"/>
      </w:pPr>
      <w:rPr>
        <w:rFonts w:hint="eastAsia"/>
        <w:b w:val="0"/>
        <w:color w:val="auto"/>
      </w:rPr>
    </w:lvl>
    <w:lvl w:ilvl="1" w:tplc="04090019">
      <w:start w:val="1"/>
      <w:numFmt w:val="lowerLetter"/>
      <w:lvlRestart w:val="0"/>
      <w:lvlText w:val="%2)"/>
      <w:lvlJc w:val="left"/>
      <w:pPr>
        <w:ind w:left="1391" w:hanging="420"/>
      </w:pPr>
    </w:lvl>
    <w:lvl w:ilvl="2" w:tplc="0409001B">
      <w:start w:val="1"/>
      <w:numFmt w:val="lowerRoman"/>
      <w:lvlRestart w:val="0"/>
      <w:lvlText w:val="%3."/>
      <w:lvlJc w:val="right"/>
      <w:pPr>
        <w:ind w:left="1811" w:hanging="420"/>
      </w:pPr>
    </w:lvl>
    <w:lvl w:ilvl="3" w:tplc="0409000F">
      <w:start w:val="1"/>
      <w:numFmt w:val="decimal"/>
      <w:lvlRestart w:val="0"/>
      <w:lvlText w:val="%4."/>
      <w:lvlJc w:val="left"/>
      <w:pPr>
        <w:ind w:left="2231" w:hanging="420"/>
      </w:pPr>
    </w:lvl>
    <w:lvl w:ilvl="4" w:tplc="04090019">
      <w:start w:val="1"/>
      <w:numFmt w:val="lowerLetter"/>
      <w:lvlRestart w:val="0"/>
      <w:lvlText w:val="%5)"/>
      <w:lvlJc w:val="left"/>
      <w:pPr>
        <w:ind w:left="2651" w:hanging="420"/>
      </w:pPr>
    </w:lvl>
    <w:lvl w:ilvl="5" w:tplc="0409001B">
      <w:start w:val="1"/>
      <w:numFmt w:val="lowerRoman"/>
      <w:lvlRestart w:val="0"/>
      <w:lvlText w:val="%6."/>
      <w:lvlJc w:val="right"/>
      <w:pPr>
        <w:ind w:left="3071" w:hanging="420"/>
      </w:pPr>
    </w:lvl>
    <w:lvl w:ilvl="6" w:tplc="0409000F">
      <w:start w:val="1"/>
      <w:numFmt w:val="decimal"/>
      <w:lvlRestart w:val="0"/>
      <w:lvlText w:val="%7."/>
      <w:lvlJc w:val="left"/>
      <w:pPr>
        <w:ind w:left="3491" w:hanging="420"/>
      </w:pPr>
    </w:lvl>
    <w:lvl w:ilvl="7" w:tplc="04090019">
      <w:start w:val="1"/>
      <w:numFmt w:val="lowerLetter"/>
      <w:lvlRestart w:val="0"/>
      <w:lvlText w:val="%8)"/>
      <w:lvlJc w:val="left"/>
      <w:pPr>
        <w:ind w:left="3911" w:hanging="420"/>
      </w:pPr>
    </w:lvl>
    <w:lvl w:ilvl="8" w:tplc="0409001B">
      <w:start w:val="1"/>
      <w:numFmt w:val="lowerRoman"/>
      <w:lvlRestart w:val="0"/>
      <w:lvlText w:val="%9."/>
      <w:lvlJc w:val="right"/>
      <w:pPr>
        <w:ind w:left="4331" w:hanging="420"/>
      </w:pPr>
    </w:lvl>
  </w:abstractNum>
  <w:abstractNum w:abstractNumId="5" w15:restartNumberingAfterBreak="0">
    <w:nsid w:val="0000001A"/>
    <w:multiLevelType w:val="hybridMultilevel"/>
    <w:tmpl w:val="7C683F7A"/>
    <w:lvl w:ilvl="0" w:tplc="0409000F">
      <w:start w:val="1"/>
      <w:numFmt w:val="decimal"/>
      <w:lvlText w:val="%1."/>
      <w:lvlJc w:val="left"/>
      <w:pPr>
        <w:ind w:left="420" w:hanging="420"/>
      </w:pPr>
    </w:lvl>
    <w:lvl w:ilvl="1" w:tplc="779401F2">
      <w:start w:val="1"/>
      <w:numFmt w:val="decimal"/>
      <w:lvlText w:val="%2、"/>
      <w:lvlJc w:val="left"/>
      <w:pPr>
        <w:ind w:left="1724" w:hanging="720"/>
      </w:pPr>
      <w:rPr>
        <w:rFonts w:hint="default"/>
      </w:rPr>
    </w:lvl>
    <w:lvl w:ilvl="2" w:tplc="0409001B">
      <w:start w:val="1"/>
      <w:numFmt w:val="lowerRoman"/>
      <w:lvlRestart w:val="0"/>
      <w:lvlText w:val="%3."/>
      <w:lvlJc w:val="right"/>
      <w:pPr>
        <w:ind w:left="1844" w:hanging="420"/>
      </w:pPr>
    </w:lvl>
    <w:lvl w:ilvl="3" w:tplc="0409000F">
      <w:start w:val="1"/>
      <w:numFmt w:val="decimal"/>
      <w:lvlRestart w:val="0"/>
      <w:lvlText w:val="%4."/>
      <w:lvlJc w:val="left"/>
      <w:pPr>
        <w:ind w:left="2264" w:hanging="420"/>
      </w:pPr>
    </w:lvl>
    <w:lvl w:ilvl="4" w:tplc="04090019">
      <w:start w:val="1"/>
      <w:numFmt w:val="lowerLetter"/>
      <w:lvlRestart w:val="0"/>
      <w:lvlText w:val="%5)"/>
      <w:lvlJc w:val="left"/>
      <w:pPr>
        <w:ind w:left="2684" w:hanging="420"/>
      </w:pPr>
    </w:lvl>
    <w:lvl w:ilvl="5" w:tplc="0409001B">
      <w:start w:val="1"/>
      <w:numFmt w:val="lowerRoman"/>
      <w:lvlRestart w:val="0"/>
      <w:lvlText w:val="%6."/>
      <w:lvlJc w:val="right"/>
      <w:pPr>
        <w:ind w:left="3104" w:hanging="420"/>
      </w:pPr>
    </w:lvl>
    <w:lvl w:ilvl="6" w:tplc="0409000F">
      <w:start w:val="1"/>
      <w:numFmt w:val="decimal"/>
      <w:lvlRestart w:val="0"/>
      <w:lvlText w:val="%7."/>
      <w:lvlJc w:val="left"/>
      <w:pPr>
        <w:ind w:left="3524" w:hanging="420"/>
      </w:pPr>
    </w:lvl>
    <w:lvl w:ilvl="7" w:tplc="04090019">
      <w:start w:val="1"/>
      <w:numFmt w:val="lowerLetter"/>
      <w:lvlRestart w:val="0"/>
      <w:lvlText w:val="%8)"/>
      <w:lvlJc w:val="left"/>
      <w:pPr>
        <w:ind w:left="3944" w:hanging="420"/>
      </w:pPr>
    </w:lvl>
    <w:lvl w:ilvl="8" w:tplc="0409001B">
      <w:start w:val="1"/>
      <w:numFmt w:val="lowerRoman"/>
      <w:lvlRestart w:val="0"/>
      <w:lvlText w:val="%9."/>
      <w:lvlJc w:val="right"/>
      <w:pPr>
        <w:ind w:left="4364" w:hanging="420"/>
      </w:pPr>
    </w:lvl>
  </w:abstractNum>
  <w:abstractNum w:abstractNumId="6" w15:restartNumberingAfterBreak="0">
    <w:nsid w:val="00000021"/>
    <w:multiLevelType w:val="hybridMultilevel"/>
    <w:tmpl w:val="C4B4B678"/>
    <w:lvl w:ilvl="0" w:tplc="FFFFFFFF">
      <w:start w:val="1"/>
      <w:numFmt w:val="decimal"/>
      <w:lvlText w:val="%1."/>
      <w:lvlJc w:val="left"/>
      <w:pPr>
        <w:ind w:left="420" w:hanging="420"/>
      </w:pPr>
      <w:rPr>
        <w:b w:val="0"/>
      </w:rPr>
    </w:lvl>
    <w:lvl w:ilvl="1" w:tplc="FFFFFFFF">
      <w:start w:val="1"/>
      <w:numFmt w:val="lowerLetter"/>
      <w:lvlRestart w:val="0"/>
      <w:lvlText w:val="%2)"/>
      <w:lvlJc w:val="left"/>
      <w:pPr>
        <w:ind w:left="1320" w:hanging="420"/>
      </w:pPr>
    </w:lvl>
    <w:lvl w:ilvl="2" w:tplc="04090001">
      <w:start w:val="1"/>
      <w:numFmt w:val="lowerRoman"/>
      <w:lvlRestart w:val="0"/>
      <w:lvlText w:val="%3."/>
      <w:lvlJc w:val="right"/>
      <w:pPr>
        <w:ind w:left="1740" w:hanging="420"/>
      </w:pPr>
    </w:lvl>
    <w:lvl w:ilvl="3" w:tplc="FFFFFFFF">
      <w:start w:val="1"/>
      <w:numFmt w:val="decimal"/>
      <w:lvlRestart w:val="0"/>
      <w:lvlText w:val="%4."/>
      <w:lvlJc w:val="left"/>
      <w:pPr>
        <w:ind w:left="2160" w:hanging="420"/>
      </w:pPr>
    </w:lvl>
    <w:lvl w:ilvl="4" w:tplc="FFFFFFFF">
      <w:start w:val="1"/>
      <w:numFmt w:val="lowerLetter"/>
      <w:lvlRestart w:val="0"/>
      <w:lvlText w:val="%5)"/>
      <w:lvlJc w:val="left"/>
      <w:pPr>
        <w:ind w:left="2580" w:hanging="420"/>
      </w:pPr>
    </w:lvl>
    <w:lvl w:ilvl="5" w:tplc="70E8E1E8">
      <w:start w:val="1"/>
      <w:numFmt w:val="lowerRoman"/>
      <w:lvlRestart w:val="0"/>
      <w:lvlText w:val="%6."/>
      <w:lvlJc w:val="right"/>
      <w:pPr>
        <w:ind w:left="3000" w:hanging="420"/>
      </w:pPr>
    </w:lvl>
    <w:lvl w:ilvl="6" w:tplc="3A22AC44">
      <w:start w:val="1"/>
      <w:numFmt w:val="decimal"/>
      <w:lvlRestart w:val="0"/>
      <w:lvlText w:val="%7."/>
      <w:lvlJc w:val="left"/>
      <w:pPr>
        <w:ind w:left="3420" w:hanging="420"/>
      </w:pPr>
    </w:lvl>
    <w:lvl w:ilvl="7" w:tplc="FFFFFFFF">
      <w:start w:val="1"/>
      <w:numFmt w:val="lowerLetter"/>
      <w:lvlRestart w:val="0"/>
      <w:lvlText w:val="%8)"/>
      <w:lvlJc w:val="left"/>
      <w:pPr>
        <w:ind w:left="3840" w:hanging="420"/>
      </w:pPr>
    </w:lvl>
    <w:lvl w:ilvl="8" w:tplc="FFFFFFFF">
      <w:start w:val="1"/>
      <w:numFmt w:val="lowerRoman"/>
      <w:lvlRestart w:val="0"/>
      <w:lvlText w:val="%9."/>
      <w:lvlJc w:val="right"/>
      <w:pPr>
        <w:ind w:left="4260" w:hanging="420"/>
      </w:pPr>
    </w:lvl>
  </w:abstractNum>
  <w:abstractNum w:abstractNumId="7" w15:restartNumberingAfterBreak="0">
    <w:nsid w:val="000914B8"/>
    <w:multiLevelType w:val="hybridMultilevel"/>
    <w:tmpl w:val="1D26A428"/>
    <w:lvl w:ilvl="0" w:tplc="0409000F">
      <w:start w:val="1"/>
      <w:numFmt w:val="decimal"/>
      <w:lvlText w:val="%1."/>
      <w:lvlJc w:val="left"/>
      <w:pPr>
        <w:ind w:left="703" w:hanging="420"/>
      </w:pPr>
    </w:lvl>
    <w:lvl w:ilvl="1" w:tplc="04090019" w:tentative="1">
      <w:start w:val="1"/>
      <w:numFmt w:val="lowerLetter"/>
      <w:lvlText w:val="%2)"/>
      <w:lvlJc w:val="left"/>
      <w:pPr>
        <w:ind w:left="1538" w:hanging="420"/>
      </w:p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8" w15:restartNumberingAfterBreak="0">
    <w:nsid w:val="0149725D"/>
    <w:multiLevelType w:val="hybridMultilevel"/>
    <w:tmpl w:val="97E823EA"/>
    <w:lvl w:ilvl="0" w:tplc="0C6E4E2C">
      <w:start w:val="1"/>
      <w:numFmt w:val="decimal"/>
      <w:lvlText w:val="%1."/>
      <w:lvlJc w:val="left"/>
      <w:pPr>
        <w:tabs>
          <w:tab w:val="num" w:pos="703"/>
        </w:tabs>
        <w:ind w:left="725" w:hanging="442"/>
      </w:pPr>
      <w:rPr>
        <w:rFonts w:hint="eastAsia"/>
        <w:color w:val="auto"/>
      </w:rPr>
    </w:lvl>
    <w:lvl w:ilvl="1" w:tplc="7EFC2484" w:tentative="1">
      <w:start w:val="1"/>
      <w:numFmt w:val="lowerLetter"/>
      <w:lvlText w:val="%2)"/>
      <w:lvlJc w:val="left"/>
      <w:pPr>
        <w:tabs>
          <w:tab w:val="num" w:pos="1123"/>
        </w:tabs>
        <w:ind w:left="1123" w:hanging="420"/>
      </w:pPr>
    </w:lvl>
    <w:lvl w:ilvl="2" w:tplc="16F0679C">
      <w:start w:val="1"/>
      <w:numFmt w:val="lowerRoman"/>
      <w:lvlText w:val="%3."/>
      <w:lvlJc w:val="right"/>
      <w:pPr>
        <w:tabs>
          <w:tab w:val="num" w:pos="1543"/>
        </w:tabs>
        <w:ind w:left="1543" w:hanging="420"/>
      </w:pPr>
    </w:lvl>
    <w:lvl w:ilvl="3" w:tplc="04090001">
      <w:start w:val="1"/>
      <w:numFmt w:val="decimal"/>
      <w:lvlText w:val="%4."/>
      <w:lvlJc w:val="left"/>
      <w:pPr>
        <w:tabs>
          <w:tab w:val="num" w:pos="1963"/>
        </w:tabs>
        <w:ind w:left="1963" w:hanging="420"/>
      </w:pPr>
    </w:lvl>
    <w:lvl w:ilvl="4" w:tplc="04090003" w:tentative="1">
      <w:start w:val="1"/>
      <w:numFmt w:val="lowerLetter"/>
      <w:lvlText w:val="%5)"/>
      <w:lvlJc w:val="left"/>
      <w:pPr>
        <w:tabs>
          <w:tab w:val="num" w:pos="2383"/>
        </w:tabs>
        <w:ind w:left="2383" w:hanging="420"/>
      </w:pPr>
    </w:lvl>
    <w:lvl w:ilvl="5" w:tplc="04090005" w:tentative="1">
      <w:start w:val="1"/>
      <w:numFmt w:val="lowerRoman"/>
      <w:lvlText w:val="%6."/>
      <w:lvlJc w:val="right"/>
      <w:pPr>
        <w:tabs>
          <w:tab w:val="num" w:pos="2803"/>
        </w:tabs>
        <w:ind w:left="2803" w:hanging="420"/>
      </w:pPr>
    </w:lvl>
    <w:lvl w:ilvl="6" w:tplc="04090001" w:tentative="1">
      <w:start w:val="1"/>
      <w:numFmt w:val="decimal"/>
      <w:lvlText w:val="%7."/>
      <w:lvlJc w:val="left"/>
      <w:pPr>
        <w:tabs>
          <w:tab w:val="num" w:pos="3223"/>
        </w:tabs>
        <w:ind w:left="3223" w:hanging="420"/>
      </w:pPr>
    </w:lvl>
    <w:lvl w:ilvl="7" w:tplc="04090003" w:tentative="1">
      <w:start w:val="1"/>
      <w:numFmt w:val="lowerLetter"/>
      <w:lvlText w:val="%8)"/>
      <w:lvlJc w:val="left"/>
      <w:pPr>
        <w:tabs>
          <w:tab w:val="num" w:pos="3643"/>
        </w:tabs>
        <w:ind w:left="3643" w:hanging="420"/>
      </w:pPr>
    </w:lvl>
    <w:lvl w:ilvl="8" w:tplc="04090005" w:tentative="1">
      <w:start w:val="1"/>
      <w:numFmt w:val="lowerRoman"/>
      <w:lvlText w:val="%9."/>
      <w:lvlJc w:val="right"/>
      <w:pPr>
        <w:tabs>
          <w:tab w:val="num" w:pos="4063"/>
        </w:tabs>
        <w:ind w:left="4063" w:hanging="420"/>
      </w:pPr>
    </w:lvl>
  </w:abstractNum>
  <w:abstractNum w:abstractNumId="9" w15:restartNumberingAfterBreak="0">
    <w:nsid w:val="03545155"/>
    <w:multiLevelType w:val="hybridMultilevel"/>
    <w:tmpl w:val="D66A3184"/>
    <w:lvl w:ilvl="0" w:tplc="55B0B98C">
      <w:start w:val="1"/>
      <w:numFmt w:val="decimal"/>
      <w:lvlText w:val="%1."/>
      <w:lvlJc w:val="left"/>
      <w:pPr>
        <w:tabs>
          <w:tab w:val="num" w:pos="987"/>
        </w:tabs>
        <w:ind w:left="1009" w:hanging="442"/>
      </w:pPr>
      <w:rPr>
        <w:rFonts w:hint="eastAsia"/>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0" w15:restartNumberingAfterBreak="0">
    <w:nsid w:val="049B6D31"/>
    <w:multiLevelType w:val="hybridMultilevel"/>
    <w:tmpl w:val="549A0DCE"/>
    <w:lvl w:ilvl="0" w:tplc="0409000F">
      <w:start w:val="1"/>
      <w:numFmt w:val="decimal"/>
      <w:lvlText w:val="%1."/>
      <w:lvlJc w:val="left"/>
      <w:pPr>
        <w:ind w:left="562" w:hanging="420"/>
      </w:pPr>
    </w:lvl>
    <w:lvl w:ilvl="1" w:tplc="779401F2">
      <w:start w:val="1"/>
      <w:numFmt w:val="decimal"/>
      <w:lvlText w:val="%2、"/>
      <w:lvlJc w:val="left"/>
      <w:pPr>
        <w:ind w:left="1282" w:hanging="720"/>
      </w:pPr>
      <w:rPr>
        <w:rFonts w:hint="default"/>
      </w:rPr>
    </w:lvl>
    <w:lvl w:ilvl="2" w:tplc="0409001B">
      <w:start w:val="1"/>
      <w:numFmt w:val="lowerRoman"/>
      <w:lvlRestart w:val="0"/>
      <w:lvlText w:val="%3."/>
      <w:lvlJc w:val="right"/>
      <w:pPr>
        <w:ind w:left="1402" w:hanging="420"/>
      </w:pPr>
    </w:lvl>
    <w:lvl w:ilvl="3" w:tplc="0409000F">
      <w:start w:val="1"/>
      <w:numFmt w:val="decimal"/>
      <w:lvlRestart w:val="0"/>
      <w:lvlText w:val="%4."/>
      <w:lvlJc w:val="left"/>
      <w:pPr>
        <w:ind w:left="1822" w:hanging="420"/>
      </w:pPr>
    </w:lvl>
    <w:lvl w:ilvl="4" w:tplc="04090019">
      <w:start w:val="1"/>
      <w:numFmt w:val="lowerLetter"/>
      <w:lvlRestart w:val="0"/>
      <w:lvlText w:val="%5)"/>
      <w:lvlJc w:val="left"/>
      <w:pPr>
        <w:ind w:left="2242" w:hanging="420"/>
      </w:pPr>
    </w:lvl>
    <w:lvl w:ilvl="5" w:tplc="0409001B">
      <w:start w:val="1"/>
      <w:numFmt w:val="lowerRoman"/>
      <w:lvlRestart w:val="0"/>
      <w:lvlText w:val="%6."/>
      <w:lvlJc w:val="right"/>
      <w:pPr>
        <w:ind w:left="2662" w:hanging="420"/>
      </w:pPr>
    </w:lvl>
    <w:lvl w:ilvl="6" w:tplc="0409000F">
      <w:start w:val="1"/>
      <w:numFmt w:val="decimal"/>
      <w:lvlRestart w:val="0"/>
      <w:lvlText w:val="%7."/>
      <w:lvlJc w:val="left"/>
      <w:pPr>
        <w:ind w:left="3082" w:hanging="420"/>
      </w:pPr>
    </w:lvl>
    <w:lvl w:ilvl="7" w:tplc="04090019">
      <w:start w:val="1"/>
      <w:numFmt w:val="lowerLetter"/>
      <w:lvlRestart w:val="0"/>
      <w:lvlText w:val="%8)"/>
      <w:lvlJc w:val="left"/>
      <w:pPr>
        <w:ind w:left="3502" w:hanging="420"/>
      </w:pPr>
    </w:lvl>
    <w:lvl w:ilvl="8" w:tplc="0409001B">
      <w:start w:val="1"/>
      <w:numFmt w:val="lowerRoman"/>
      <w:lvlRestart w:val="0"/>
      <w:lvlText w:val="%9."/>
      <w:lvlJc w:val="right"/>
      <w:pPr>
        <w:ind w:left="3922" w:hanging="420"/>
      </w:pPr>
    </w:lvl>
  </w:abstractNum>
  <w:abstractNum w:abstractNumId="11" w15:restartNumberingAfterBreak="0">
    <w:nsid w:val="061A49E0"/>
    <w:multiLevelType w:val="hybridMultilevel"/>
    <w:tmpl w:val="D5CCA46E"/>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A424379"/>
    <w:multiLevelType w:val="hybridMultilevel"/>
    <w:tmpl w:val="567E9288"/>
    <w:lvl w:ilvl="0" w:tplc="201C5516">
      <w:start w:val="1"/>
      <w:numFmt w:val="upperLetter"/>
      <w:lvlText w:val="%1."/>
      <w:lvlJc w:val="left"/>
      <w:pPr>
        <w:tabs>
          <w:tab w:val="num" w:pos="1680"/>
        </w:tabs>
        <w:ind w:left="1680" w:hanging="420"/>
      </w:pPr>
      <w:rPr>
        <w:rFonts w:hint="eastAsia"/>
      </w:rPr>
    </w:lvl>
    <w:lvl w:ilvl="1" w:tplc="CC92995E">
      <w:start w:val="1"/>
      <w:numFmt w:val="bullet"/>
      <w:lvlText w:val=""/>
      <w:lvlJc w:val="left"/>
      <w:pPr>
        <w:tabs>
          <w:tab w:val="num" w:pos="2100"/>
        </w:tabs>
        <w:ind w:left="2100" w:hanging="420"/>
      </w:pPr>
      <w:rPr>
        <w:rFonts w:ascii="Wingdings" w:hAnsi="Wingdings" w:hint="default"/>
      </w:rPr>
    </w:lvl>
    <w:lvl w:ilvl="2" w:tplc="0409001B">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13" w15:restartNumberingAfterBreak="0">
    <w:nsid w:val="0A823E4B"/>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AF86D89"/>
    <w:multiLevelType w:val="hybridMultilevel"/>
    <w:tmpl w:val="CD502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F427F7A"/>
    <w:multiLevelType w:val="hybridMultilevel"/>
    <w:tmpl w:val="D66A3184"/>
    <w:lvl w:ilvl="0" w:tplc="55B0B98C">
      <w:start w:val="1"/>
      <w:numFmt w:val="decimal"/>
      <w:lvlText w:val="%1."/>
      <w:lvlJc w:val="left"/>
      <w:pPr>
        <w:tabs>
          <w:tab w:val="num" w:pos="703"/>
        </w:tabs>
        <w:ind w:left="725" w:hanging="442"/>
      </w:pPr>
      <w:rPr>
        <w:rFonts w:hint="eastAsia"/>
      </w:rPr>
    </w:lvl>
    <w:lvl w:ilvl="1" w:tplc="7EFC2484" w:tentative="1">
      <w:start w:val="1"/>
      <w:numFmt w:val="lowerLetter"/>
      <w:lvlText w:val="%2)"/>
      <w:lvlJc w:val="left"/>
      <w:pPr>
        <w:tabs>
          <w:tab w:val="num" w:pos="1123"/>
        </w:tabs>
        <w:ind w:left="1123" w:hanging="420"/>
      </w:pPr>
    </w:lvl>
    <w:lvl w:ilvl="2" w:tplc="16F0679C">
      <w:start w:val="1"/>
      <w:numFmt w:val="lowerRoman"/>
      <w:lvlText w:val="%3."/>
      <w:lvlJc w:val="right"/>
      <w:pPr>
        <w:tabs>
          <w:tab w:val="num" w:pos="1543"/>
        </w:tabs>
        <w:ind w:left="1543" w:hanging="420"/>
      </w:pPr>
    </w:lvl>
    <w:lvl w:ilvl="3" w:tplc="04090001">
      <w:start w:val="1"/>
      <w:numFmt w:val="decimal"/>
      <w:lvlText w:val="%4."/>
      <w:lvlJc w:val="left"/>
      <w:pPr>
        <w:tabs>
          <w:tab w:val="num" w:pos="1963"/>
        </w:tabs>
        <w:ind w:left="1963" w:hanging="420"/>
      </w:pPr>
    </w:lvl>
    <w:lvl w:ilvl="4" w:tplc="04090003" w:tentative="1">
      <w:start w:val="1"/>
      <w:numFmt w:val="lowerLetter"/>
      <w:lvlText w:val="%5)"/>
      <w:lvlJc w:val="left"/>
      <w:pPr>
        <w:tabs>
          <w:tab w:val="num" w:pos="2383"/>
        </w:tabs>
        <w:ind w:left="2383" w:hanging="420"/>
      </w:pPr>
    </w:lvl>
    <w:lvl w:ilvl="5" w:tplc="04090005" w:tentative="1">
      <w:start w:val="1"/>
      <w:numFmt w:val="lowerRoman"/>
      <w:lvlText w:val="%6."/>
      <w:lvlJc w:val="right"/>
      <w:pPr>
        <w:tabs>
          <w:tab w:val="num" w:pos="2803"/>
        </w:tabs>
        <w:ind w:left="2803" w:hanging="420"/>
      </w:pPr>
    </w:lvl>
    <w:lvl w:ilvl="6" w:tplc="04090001" w:tentative="1">
      <w:start w:val="1"/>
      <w:numFmt w:val="decimal"/>
      <w:lvlText w:val="%7."/>
      <w:lvlJc w:val="left"/>
      <w:pPr>
        <w:tabs>
          <w:tab w:val="num" w:pos="3223"/>
        </w:tabs>
        <w:ind w:left="3223" w:hanging="420"/>
      </w:pPr>
    </w:lvl>
    <w:lvl w:ilvl="7" w:tplc="04090003" w:tentative="1">
      <w:start w:val="1"/>
      <w:numFmt w:val="lowerLetter"/>
      <w:lvlText w:val="%8)"/>
      <w:lvlJc w:val="left"/>
      <w:pPr>
        <w:tabs>
          <w:tab w:val="num" w:pos="3643"/>
        </w:tabs>
        <w:ind w:left="3643" w:hanging="420"/>
      </w:pPr>
    </w:lvl>
    <w:lvl w:ilvl="8" w:tplc="04090005" w:tentative="1">
      <w:start w:val="1"/>
      <w:numFmt w:val="lowerRoman"/>
      <w:lvlText w:val="%9."/>
      <w:lvlJc w:val="right"/>
      <w:pPr>
        <w:tabs>
          <w:tab w:val="num" w:pos="4063"/>
        </w:tabs>
        <w:ind w:left="4063" w:hanging="420"/>
      </w:pPr>
    </w:lvl>
  </w:abstractNum>
  <w:abstractNum w:abstractNumId="16" w15:restartNumberingAfterBreak="0">
    <w:nsid w:val="10B40174"/>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27411E8"/>
    <w:multiLevelType w:val="hybridMultilevel"/>
    <w:tmpl w:val="1D26A428"/>
    <w:lvl w:ilvl="0" w:tplc="0409000F">
      <w:start w:val="1"/>
      <w:numFmt w:val="decimal"/>
      <w:lvlText w:val="%1."/>
      <w:lvlJc w:val="left"/>
      <w:pPr>
        <w:ind w:left="703" w:hanging="420"/>
      </w:pPr>
    </w:lvl>
    <w:lvl w:ilvl="1" w:tplc="04090019" w:tentative="1">
      <w:start w:val="1"/>
      <w:numFmt w:val="lowerLetter"/>
      <w:lvlText w:val="%2)"/>
      <w:lvlJc w:val="left"/>
      <w:pPr>
        <w:ind w:left="1538" w:hanging="420"/>
      </w:p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18" w15:restartNumberingAfterBreak="0">
    <w:nsid w:val="16CD7E94"/>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92C6FDC"/>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A641588"/>
    <w:multiLevelType w:val="hybridMultilevel"/>
    <w:tmpl w:val="1BA86300"/>
    <w:lvl w:ilvl="0" w:tplc="0409000F">
      <w:start w:val="1"/>
      <w:numFmt w:val="decimal"/>
      <w:lvlText w:val="%1."/>
      <w:lvlJc w:val="left"/>
      <w:pPr>
        <w:tabs>
          <w:tab w:val="num" w:pos="703"/>
        </w:tabs>
        <w:ind w:left="567" w:hanging="284"/>
      </w:pPr>
      <w:rPr>
        <w:rFonts w:hint="default"/>
      </w:rPr>
    </w:lvl>
    <w:lvl w:ilvl="1" w:tplc="7EFC2484" w:tentative="1">
      <w:start w:val="1"/>
      <w:numFmt w:val="lowerLetter"/>
      <w:lvlText w:val="%2)"/>
      <w:lvlJc w:val="left"/>
      <w:pPr>
        <w:tabs>
          <w:tab w:val="num" w:pos="1123"/>
        </w:tabs>
        <w:ind w:left="1123" w:hanging="420"/>
      </w:pPr>
    </w:lvl>
    <w:lvl w:ilvl="2" w:tplc="16F0679C">
      <w:start w:val="1"/>
      <w:numFmt w:val="lowerRoman"/>
      <w:lvlText w:val="%3."/>
      <w:lvlJc w:val="right"/>
      <w:pPr>
        <w:tabs>
          <w:tab w:val="num" w:pos="1543"/>
        </w:tabs>
        <w:ind w:left="1543" w:hanging="420"/>
      </w:pPr>
    </w:lvl>
    <w:lvl w:ilvl="3" w:tplc="04090001">
      <w:start w:val="1"/>
      <w:numFmt w:val="decimal"/>
      <w:lvlText w:val="%4."/>
      <w:lvlJc w:val="left"/>
      <w:pPr>
        <w:tabs>
          <w:tab w:val="num" w:pos="1963"/>
        </w:tabs>
        <w:ind w:left="1963" w:hanging="420"/>
      </w:pPr>
    </w:lvl>
    <w:lvl w:ilvl="4" w:tplc="04090003" w:tentative="1">
      <w:start w:val="1"/>
      <w:numFmt w:val="lowerLetter"/>
      <w:lvlText w:val="%5)"/>
      <w:lvlJc w:val="left"/>
      <w:pPr>
        <w:tabs>
          <w:tab w:val="num" w:pos="2383"/>
        </w:tabs>
        <w:ind w:left="2383" w:hanging="420"/>
      </w:pPr>
    </w:lvl>
    <w:lvl w:ilvl="5" w:tplc="04090005" w:tentative="1">
      <w:start w:val="1"/>
      <w:numFmt w:val="lowerRoman"/>
      <w:lvlText w:val="%6."/>
      <w:lvlJc w:val="right"/>
      <w:pPr>
        <w:tabs>
          <w:tab w:val="num" w:pos="2803"/>
        </w:tabs>
        <w:ind w:left="2803" w:hanging="420"/>
      </w:pPr>
    </w:lvl>
    <w:lvl w:ilvl="6" w:tplc="04090001" w:tentative="1">
      <w:start w:val="1"/>
      <w:numFmt w:val="decimal"/>
      <w:lvlText w:val="%7."/>
      <w:lvlJc w:val="left"/>
      <w:pPr>
        <w:tabs>
          <w:tab w:val="num" w:pos="3223"/>
        </w:tabs>
        <w:ind w:left="3223" w:hanging="420"/>
      </w:pPr>
    </w:lvl>
    <w:lvl w:ilvl="7" w:tplc="04090003" w:tentative="1">
      <w:start w:val="1"/>
      <w:numFmt w:val="lowerLetter"/>
      <w:lvlText w:val="%8)"/>
      <w:lvlJc w:val="left"/>
      <w:pPr>
        <w:tabs>
          <w:tab w:val="num" w:pos="3643"/>
        </w:tabs>
        <w:ind w:left="3643" w:hanging="420"/>
      </w:pPr>
    </w:lvl>
    <w:lvl w:ilvl="8" w:tplc="04090005" w:tentative="1">
      <w:start w:val="1"/>
      <w:numFmt w:val="lowerRoman"/>
      <w:lvlText w:val="%9."/>
      <w:lvlJc w:val="right"/>
      <w:pPr>
        <w:tabs>
          <w:tab w:val="num" w:pos="4063"/>
        </w:tabs>
        <w:ind w:left="4063" w:hanging="420"/>
      </w:pPr>
    </w:lvl>
  </w:abstractNum>
  <w:abstractNum w:abstractNumId="21" w15:restartNumberingAfterBreak="0">
    <w:nsid w:val="1DED4FE1"/>
    <w:multiLevelType w:val="hybridMultilevel"/>
    <w:tmpl w:val="549A0DCE"/>
    <w:lvl w:ilvl="0" w:tplc="0409000F">
      <w:start w:val="1"/>
      <w:numFmt w:val="decimal"/>
      <w:lvlText w:val="%1."/>
      <w:lvlJc w:val="left"/>
      <w:pPr>
        <w:ind w:left="562" w:hanging="420"/>
      </w:pPr>
    </w:lvl>
    <w:lvl w:ilvl="1" w:tplc="779401F2">
      <w:start w:val="1"/>
      <w:numFmt w:val="decimal"/>
      <w:lvlText w:val="%2、"/>
      <w:lvlJc w:val="left"/>
      <w:pPr>
        <w:ind w:left="1282" w:hanging="720"/>
      </w:pPr>
      <w:rPr>
        <w:rFonts w:hint="default"/>
      </w:rPr>
    </w:lvl>
    <w:lvl w:ilvl="2" w:tplc="0409001B">
      <w:start w:val="1"/>
      <w:numFmt w:val="lowerRoman"/>
      <w:lvlRestart w:val="0"/>
      <w:lvlText w:val="%3."/>
      <w:lvlJc w:val="right"/>
      <w:pPr>
        <w:ind w:left="1402" w:hanging="420"/>
      </w:pPr>
    </w:lvl>
    <w:lvl w:ilvl="3" w:tplc="0409000F">
      <w:start w:val="1"/>
      <w:numFmt w:val="decimal"/>
      <w:lvlRestart w:val="0"/>
      <w:lvlText w:val="%4."/>
      <w:lvlJc w:val="left"/>
      <w:pPr>
        <w:ind w:left="1822" w:hanging="420"/>
      </w:pPr>
    </w:lvl>
    <w:lvl w:ilvl="4" w:tplc="04090019">
      <w:start w:val="1"/>
      <w:numFmt w:val="lowerLetter"/>
      <w:lvlRestart w:val="0"/>
      <w:lvlText w:val="%5)"/>
      <w:lvlJc w:val="left"/>
      <w:pPr>
        <w:ind w:left="2242" w:hanging="420"/>
      </w:pPr>
    </w:lvl>
    <w:lvl w:ilvl="5" w:tplc="0409001B">
      <w:start w:val="1"/>
      <w:numFmt w:val="lowerRoman"/>
      <w:lvlRestart w:val="0"/>
      <w:lvlText w:val="%6."/>
      <w:lvlJc w:val="right"/>
      <w:pPr>
        <w:ind w:left="2662" w:hanging="420"/>
      </w:pPr>
    </w:lvl>
    <w:lvl w:ilvl="6" w:tplc="0409000F">
      <w:start w:val="1"/>
      <w:numFmt w:val="decimal"/>
      <w:lvlRestart w:val="0"/>
      <w:lvlText w:val="%7."/>
      <w:lvlJc w:val="left"/>
      <w:pPr>
        <w:ind w:left="3082" w:hanging="420"/>
      </w:pPr>
    </w:lvl>
    <w:lvl w:ilvl="7" w:tplc="04090019">
      <w:start w:val="1"/>
      <w:numFmt w:val="lowerLetter"/>
      <w:lvlRestart w:val="0"/>
      <w:lvlText w:val="%8)"/>
      <w:lvlJc w:val="left"/>
      <w:pPr>
        <w:ind w:left="3502" w:hanging="420"/>
      </w:pPr>
    </w:lvl>
    <w:lvl w:ilvl="8" w:tplc="0409001B">
      <w:start w:val="1"/>
      <w:numFmt w:val="lowerRoman"/>
      <w:lvlRestart w:val="0"/>
      <w:lvlText w:val="%9."/>
      <w:lvlJc w:val="right"/>
      <w:pPr>
        <w:ind w:left="3922" w:hanging="420"/>
      </w:pPr>
    </w:lvl>
  </w:abstractNum>
  <w:abstractNum w:abstractNumId="22" w15:restartNumberingAfterBreak="0">
    <w:nsid w:val="2B743B2A"/>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15:restartNumberingAfterBreak="0">
    <w:nsid w:val="2BF63BB3"/>
    <w:multiLevelType w:val="hybridMultilevel"/>
    <w:tmpl w:val="F52AE2E8"/>
    <w:lvl w:ilvl="0" w:tplc="6C5C7C32">
      <w:start w:val="1"/>
      <w:numFmt w:val="bullet"/>
      <w:lvlText w:val=""/>
      <w:lvlJc w:val="left"/>
      <w:pPr>
        <w:ind w:left="284" w:firstLine="556"/>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CC24B8D"/>
    <w:multiLevelType w:val="hybridMultilevel"/>
    <w:tmpl w:val="A270366A"/>
    <w:lvl w:ilvl="0" w:tplc="B18CFCF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D8C136B"/>
    <w:multiLevelType w:val="hybridMultilevel"/>
    <w:tmpl w:val="D66A3184"/>
    <w:lvl w:ilvl="0" w:tplc="55B0B98C">
      <w:start w:val="1"/>
      <w:numFmt w:val="decimal"/>
      <w:lvlText w:val="%1."/>
      <w:lvlJc w:val="left"/>
      <w:pPr>
        <w:tabs>
          <w:tab w:val="num" w:pos="420"/>
        </w:tabs>
        <w:ind w:left="442" w:hanging="442"/>
      </w:pPr>
      <w:rPr>
        <w:rFonts w:hint="eastAsia"/>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6" w15:restartNumberingAfterBreak="0">
    <w:nsid w:val="2ED55BFE"/>
    <w:multiLevelType w:val="hybridMultilevel"/>
    <w:tmpl w:val="549A0DCE"/>
    <w:lvl w:ilvl="0" w:tplc="0409000F">
      <w:start w:val="1"/>
      <w:numFmt w:val="decimal"/>
      <w:lvlText w:val="%1."/>
      <w:lvlJc w:val="left"/>
      <w:pPr>
        <w:ind w:left="562" w:hanging="420"/>
      </w:pPr>
    </w:lvl>
    <w:lvl w:ilvl="1" w:tplc="779401F2">
      <w:start w:val="1"/>
      <w:numFmt w:val="decimal"/>
      <w:lvlText w:val="%2、"/>
      <w:lvlJc w:val="left"/>
      <w:pPr>
        <w:ind w:left="1282" w:hanging="720"/>
      </w:pPr>
      <w:rPr>
        <w:rFonts w:hint="default"/>
      </w:rPr>
    </w:lvl>
    <w:lvl w:ilvl="2" w:tplc="0409001B">
      <w:start w:val="1"/>
      <w:numFmt w:val="lowerRoman"/>
      <w:lvlRestart w:val="0"/>
      <w:lvlText w:val="%3."/>
      <w:lvlJc w:val="right"/>
      <w:pPr>
        <w:ind w:left="1402" w:hanging="420"/>
      </w:pPr>
    </w:lvl>
    <w:lvl w:ilvl="3" w:tplc="0409000F">
      <w:start w:val="1"/>
      <w:numFmt w:val="decimal"/>
      <w:lvlRestart w:val="0"/>
      <w:lvlText w:val="%4."/>
      <w:lvlJc w:val="left"/>
      <w:pPr>
        <w:ind w:left="1822" w:hanging="420"/>
      </w:pPr>
    </w:lvl>
    <w:lvl w:ilvl="4" w:tplc="04090019">
      <w:start w:val="1"/>
      <w:numFmt w:val="lowerLetter"/>
      <w:lvlRestart w:val="0"/>
      <w:lvlText w:val="%5)"/>
      <w:lvlJc w:val="left"/>
      <w:pPr>
        <w:ind w:left="2242" w:hanging="420"/>
      </w:pPr>
    </w:lvl>
    <w:lvl w:ilvl="5" w:tplc="0409001B">
      <w:start w:val="1"/>
      <w:numFmt w:val="lowerRoman"/>
      <w:lvlRestart w:val="0"/>
      <w:lvlText w:val="%6."/>
      <w:lvlJc w:val="right"/>
      <w:pPr>
        <w:ind w:left="2662" w:hanging="420"/>
      </w:pPr>
    </w:lvl>
    <w:lvl w:ilvl="6" w:tplc="0409000F">
      <w:start w:val="1"/>
      <w:numFmt w:val="decimal"/>
      <w:lvlRestart w:val="0"/>
      <w:lvlText w:val="%7."/>
      <w:lvlJc w:val="left"/>
      <w:pPr>
        <w:ind w:left="3082" w:hanging="420"/>
      </w:pPr>
    </w:lvl>
    <w:lvl w:ilvl="7" w:tplc="04090019">
      <w:start w:val="1"/>
      <w:numFmt w:val="lowerLetter"/>
      <w:lvlRestart w:val="0"/>
      <w:lvlText w:val="%8)"/>
      <w:lvlJc w:val="left"/>
      <w:pPr>
        <w:ind w:left="3502" w:hanging="420"/>
      </w:pPr>
    </w:lvl>
    <w:lvl w:ilvl="8" w:tplc="0409001B">
      <w:start w:val="1"/>
      <w:numFmt w:val="lowerRoman"/>
      <w:lvlRestart w:val="0"/>
      <w:lvlText w:val="%9."/>
      <w:lvlJc w:val="right"/>
      <w:pPr>
        <w:ind w:left="3922" w:hanging="420"/>
      </w:pPr>
    </w:lvl>
  </w:abstractNum>
  <w:abstractNum w:abstractNumId="27" w15:restartNumberingAfterBreak="0">
    <w:nsid w:val="2FC84AE4"/>
    <w:multiLevelType w:val="hybridMultilevel"/>
    <w:tmpl w:val="1D26A428"/>
    <w:lvl w:ilvl="0" w:tplc="0409000F">
      <w:start w:val="1"/>
      <w:numFmt w:val="decimal"/>
      <w:lvlText w:val="%1."/>
      <w:lvlJc w:val="left"/>
      <w:pPr>
        <w:ind w:left="703" w:hanging="420"/>
      </w:pPr>
    </w:lvl>
    <w:lvl w:ilvl="1" w:tplc="04090019" w:tentative="1">
      <w:start w:val="1"/>
      <w:numFmt w:val="lowerLetter"/>
      <w:lvlText w:val="%2)"/>
      <w:lvlJc w:val="left"/>
      <w:pPr>
        <w:ind w:left="1538" w:hanging="420"/>
      </w:p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28" w15:restartNumberingAfterBreak="0">
    <w:nsid w:val="364078AF"/>
    <w:multiLevelType w:val="hybridMultilevel"/>
    <w:tmpl w:val="287A5272"/>
    <w:lvl w:ilvl="0" w:tplc="04090001">
      <w:start w:val="1"/>
      <w:numFmt w:val="bullet"/>
      <w:lvlText w:val=""/>
      <w:lvlJc w:val="left"/>
      <w:pPr>
        <w:tabs>
          <w:tab w:val="num" w:pos="703"/>
        </w:tabs>
        <w:ind w:left="703" w:hanging="420"/>
      </w:pPr>
      <w:rPr>
        <w:rFonts w:ascii="Wingdings" w:hAnsi="Wingdings" w:cs="Times New Roman" w:hint="default"/>
      </w:rPr>
    </w:lvl>
    <w:lvl w:ilvl="1" w:tplc="04090017">
      <w:start w:val="1"/>
      <w:numFmt w:val="upperLetter"/>
      <w:lvlText w:val="%2)"/>
      <w:lvlJc w:val="left"/>
      <w:pPr>
        <w:tabs>
          <w:tab w:val="num" w:pos="1123"/>
        </w:tabs>
        <w:ind w:left="1123" w:hanging="420"/>
      </w:pPr>
    </w:lvl>
    <w:lvl w:ilvl="2" w:tplc="04090005">
      <w:start w:val="1"/>
      <w:numFmt w:val="bullet"/>
      <w:lvlText w:val=""/>
      <w:lvlJc w:val="left"/>
      <w:pPr>
        <w:tabs>
          <w:tab w:val="num" w:pos="1543"/>
        </w:tabs>
        <w:ind w:left="1543" w:hanging="420"/>
      </w:pPr>
      <w:rPr>
        <w:rFonts w:ascii="Wingdings" w:hAnsi="Wingdings" w:cs="Times New Roman" w:hint="default"/>
      </w:rPr>
    </w:lvl>
    <w:lvl w:ilvl="3" w:tplc="04090001">
      <w:start w:val="1"/>
      <w:numFmt w:val="bullet"/>
      <w:lvlText w:val=""/>
      <w:lvlJc w:val="left"/>
      <w:pPr>
        <w:tabs>
          <w:tab w:val="num" w:pos="1963"/>
        </w:tabs>
        <w:ind w:left="1963" w:hanging="420"/>
      </w:pPr>
      <w:rPr>
        <w:rFonts w:ascii="Wingdings" w:hAnsi="Wingdings" w:cs="Times New Roman" w:hint="default"/>
      </w:rPr>
    </w:lvl>
    <w:lvl w:ilvl="4" w:tplc="04090003">
      <w:start w:val="1"/>
      <w:numFmt w:val="bullet"/>
      <w:lvlText w:val=""/>
      <w:lvlJc w:val="left"/>
      <w:pPr>
        <w:tabs>
          <w:tab w:val="num" w:pos="2383"/>
        </w:tabs>
        <w:ind w:left="2383" w:hanging="420"/>
      </w:pPr>
      <w:rPr>
        <w:rFonts w:ascii="Wingdings" w:hAnsi="Wingdings" w:cs="Times New Roman" w:hint="default"/>
      </w:rPr>
    </w:lvl>
    <w:lvl w:ilvl="5" w:tplc="04090005">
      <w:start w:val="1"/>
      <w:numFmt w:val="bullet"/>
      <w:lvlText w:val=""/>
      <w:lvlJc w:val="left"/>
      <w:pPr>
        <w:tabs>
          <w:tab w:val="num" w:pos="2803"/>
        </w:tabs>
        <w:ind w:left="2803" w:hanging="420"/>
      </w:pPr>
      <w:rPr>
        <w:rFonts w:ascii="Wingdings" w:hAnsi="Wingdings" w:cs="Times New Roman" w:hint="default"/>
      </w:rPr>
    </w:lvl>
    <w:lvl w:ilvl="6" w:tplc="04090001">
      <w:start w:val="1"/>
      <w:numFmt w:val="bullet"/>
      <w:lvlText w:val=""/>
      <w:lvlJc w:val="left"/>
      <w:pPr>
        <w:tabs>
          <w:tab w:val="num" w:pos="3223"/>
        </w:tabs>
        <w:ind w:left="3223" w:hanging="420"/>
      </w:pPr>
      <w:rPr>
        <w:rFonts w:ascii="Wingdings" w:hAnsi="Wingdings" w:cs="Times New Roman" w:hint="default"/>
      </w:rPr>
    </w:lvl>
    <w:lvl w:ilvl="7" w:tplc="04090003">
      <w:start w:val="1"/>
      <w:numFmt w:val="bullet"/>
      <w:lvlText w:val=""/>
      <w:lvlJc w:val="left"/>
      <w:pPr>
        <w:tabs>
          <w:tab w:val="num" w:pos="3643"/>
        </w:tabs>
        <w:ind w:left="3643" w:hanging="420"/>
      </w:pPr>
      <w:rPr>
        <w:rFonts w:ascii="Wingdings" w:hAnsi="Wingdings" w:cs="Times New Roman" w:hint="default"/>
      </w:rPr>
    </w:lvl>
    <w:lvl w:ilvl="8" w:tplc="04090005">
      <w:start w:val="1"/>
      <w:numFmt w:val="bullet"/>
      <w:lvlText w:val=""/>
      <w:lvlJc w:val="left"/>
      <w:pPr>
        <w:tabs>
          <w:tab w:val="num" w:pos="4063"/>
        </w:tabs>
        <w:ind w:left="4063" w:hanging="420"/>
      </w:pPr>
      <w:rPr>
        <w:rFonts w:ascii="Wingdings" w:hAnsi="Wingdings" w:cs="Times New Roman" w:hint="default"/>
      </w:rPr>
    </w:lvl>
  </w:abstractNum>
  <w:abstractNum w:abstractNumId="29" w15:restartNumberingAfterBreak="0">
    <w:nsid w:val="37310A0F"/>
    <w:multiLevelType w:val="hybridMultilevel"/>
    <w:tmpl w:val="1D26A428"/>
    <w:lvl w:ilvl="0" w:tplc="0409000F">
      <w:start w:val="1"/>
      <w:numFmt w:val="decimal"/>
      <w:lvlText w:val="%1."/>
      <w:lvlJc w:val="left"/>
      <w:pPr>
        <w:ind w:left="703"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0" w15:restartNumberingAfterBreak="0">
    <w:nsid w:val="3A2B4BC7"/>
    <w:multiLevelType w:val="hybridMultilevel"/>
    <w:tmpl w:val="1D26A428"/>
    <w:lvl w:ilvl="0" w:tplc="0409000F">
      <w:start w:val="1"/>
      <w:numFmt w:val="decimal"/>
      <w:lvlText w:val="%1."/>
      <w:lvlJc w:val="left"/>
      <w:pPr>
        <w:ind w:left="703" w:hanging="420"/>
      </w:pPr>
    </w:lvl>
    <w:lvl w:ilvl="1" w:tplc="04090019" w:tentative="1">
      <w:start w:val="1"/>
      <w:numFmt w:val="lowerLetter"/>
      <w:lvlText w:val="%2)"/>
      <w:lvlJc w:val="left"/>
      <w:pPr>
        <w:ind w:left="1538" w:hanging="420"/>
      </w:pPr>
    </w:lvl>
    <w:lvl w:ilvl="2" w:tplc="0409001B">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31" w15:restartNumberingAfterBreak="0">
    <w:nsid w:val="3E614F41"/>
    <w:multiLevelType w:val="hybridMultilevel"/>
    <w:tmpl w:val="D66A3184"/>
    <w:lvl w:ilvl="0" w:tplc="55B0B98C">
      <w:start w:val="1"/>
      <w:numFmt w:val="decimal"/>
      <w:lvlText w:val="%1."/>
      <w:lvlJc w:val="left"/>
      <w:pPr>
        <w:tabs>
          <w:tab w:val="num" w:pos="420"/>
        </w:tabs>
        <w:ind w:left="442" w:hanging="442"/>
      </w:pPr>
      <w:rPr>
        <w:rFonts w:hint="eastAsia"/>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2" w15:restartNumberingAfterBreak="0">
    <w:nsid w:val="424C2B03"/>
    <w:multiLevelType w:val="hybridMultilevel"/>
    <w:tmpl w:val="549A0DCE"/>
    <w:lvl w:ilvl="0" w:tplc="0409000F">
      <w:start w:val="1"/>
      <w:numFmt w:val="decimal"/>
      <w:lvlText w:val="%1."/>
      <w:lvlJc w:val="left"/>
      <w:pPr>
        <w:ind w:left="562" w:hanging="420"/>
      </w:pPr>
    </w:lvl>
    <w:lvl w:ilvl="1" w:tplc="779401F2">
      <w:start w:val="1"/>
      <w:numFmt w:val="decimal"/>
      <w:lvlText w:val="%2、"/>
      <w:lvlJc w:val="left"/>
      <w:pPr>
        <w:ind w:left="1282" w:hanging="720"/>
      </w:pPr>
      <w:rPr>
        <w:rFonts w:hint="default"/>
      </w:rPr>
    </w:lvl>
    <w:lvl w:ilvl="2" w:tplc="0409001B">
      <w:start w:val="1"/>
      <w:numFmt w:val="lowerRoman"/>
      <w:lvlRestart w:val="0"/>
      <w:lvlText w:val="%3."/>
      <w:lvlJc w:val="right"/>
      <w:pPr>
        <w:ind w:left="1402" w:hanging="420"/>
      </w:pPr>
    </w:lvl>
    <w:lvl w:ilvl="3" w:tplc="0409000F">
      <w:start w:val="1"/>
      <w:numFmt w:val="decimal"/>
      <w:lvlRestart w:val="0"/>
      <w:lvlText w:val="%4."/>
      <w:lvlJc w:val="left"/>
      <w:pPr>
        <w:ind w:left="1822" w:hanging="420"/>
      </w:pPr>
    </w:lvl>
    <w:lvl w:ilvl="4" w:tplc="04090019">
      <w:start w:val="1"/>
      <w:numFmt w:val="lowerLetter"/>
      <w:lvlRestart w:val="0"/>
      <w:lvlText w:val="%5)"/>
      <w:lvlJc w:val="left"/>
      <w:pPr>
        <w:ind w:left="2242" w:hanging="420"/>
      </w:pPr>
    </w:lvl>
    <w:lvl w:ilvl="5" w:tplc="0409001B">
      <w:start w:val="1"/>
      <w:numFmt w:val="lowerRoman"/>
      <w:lvlRestart w:val="0"/>
      <w:lvlText w:val="%6."/>
      <w:lvlJc w:val="right"/>
      <w:pPr>
        <w:ind w:left="2662" w:hanging="420"/>
      </w:pPr>
    </w:lvl>
    <w:lvl w:ilvl="6" w:tplc="0409000F">
      <w:start w:val="1"/>
      <w:numFmt w:val="decimal"/>
      <w:lvlRestart w:val="0"/>
      <w:lvlText w:val="%7."/>
      <w:lvlJc w:val="left"/>
      <w:pPr>
        <w:ind w:left="3082" w:hanging="420"/>
      </w:pPr>
    </w:lvl>
    <w:lvl w:ilvl="7" w:tplc="04090019">
      <w:start w:val="1"/>
      <w:numFmt w:val="lowerLetter"/>
      <w:lvlRestart w:val="0"/>
      <w:lvlText w:val="%8)"/>
      <w:lvlJc w:val="left"/>
      <w:pPr>
        <w:ind w:left="3502" w:hanging="420"/>
      </w:pPr>
    </w:lvl>
    <w:lvl w:ilvl="8" w:tplc="0409001B">
      <w:start w:val="1"/>
      <w:numFmt w:val="lowerRoman"/>
      <w:lvlRestart w:val="0"/>
      <w:lvlText w:val="%9."/>
      <w:lvlJc w:val="right"/>
      <w:pPr>
        <w:ind w:left="3922" w:hanging="420"/>
      </w:pPr>
    </w:lvl>
  </w:abstractNum>
  <w:abstractNum w:abstractNumId="33" w15:restartNumberingAfterBreak="0">
    <w:nsid w:val="46950FA9"/>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B41509C"/>
    <w:multiLevelType w:val="hybridMultilevel"/>
    <w:tmpl w:val="BBFC4EFC"/>
    <w:lvl w:ilvl="0" w:tplc="81DAE82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987"/>
        </w:tabs>
        <w:ind w:left="987"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6" w15:restartNumberingAfterBreak="0">
    <w:nsid w:val="4C732B68"/>
    <w:multiLevelType w:val="hybridMultilevel"/>
    <w:tmpl w:val="C5D06104"/>
    <w:lvl w:ilvl="0" w:tplc="6C60320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9FC6147"/>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02717E"/>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112C95"/>
    <w:multiLevelType w:val="hybridMultilevel"/>
    <w:tmpl w:val="7C683F7A"/>
    <w:lvl w:ilvl="0" w:tplc="0409000F">
      <w:start w:val="1"/>
      <w:numFmt w:val="decimal"/>
      <w:lvlText w:val="%1."/>
      <w:lvlJc w:val="left"/>
      <w:pPr>
        <w:ind w:left="420" w:hanging="420"/>
      </w:pPr>
    </w:lvl>
    <w:lvl w:ilvl="1" w:tplc="779401F2">
      <w:start w:val="1"/>
      <w:numFmt w:val="decimal"/>
      <w:lvlText w:val="%2、"/>
      <w:lvlJc w:val="left"/>
      <w:pPr>
        <w:ind w:left="1724" w:hanging="720"/>
      </w:pPr>
      <w:rPr>
        <w:rFonts w:hint="default"/>
      </w:rPr>
    </w:lvl>
    <w:lvl w:ilvl="2" w:tplc="0409001B">
      <w:start w:val="1"/>
      <w:numFmt w:val="lowerRoman"/>
      <w:lvlRestart w:val="0"/>
      <w:lvlText w:val="%3."/>
      <w:lvlJc w:val="right"/>
      <w:pPr>
        <w:ind w:left="1844" w:hanging="420"/>
      </w:pPr>
    </w:lvl>
    <w:lvl w:ilvl="3" w:tplc="0409000F">
      <w:start w:val="1"/>
      <w:numFmt w:val="decimal"/>
      <w:lvlRestart w:val="0"/>
      <w:lvlText w:val="%4."/>
      <w:lvlJc w:val="left"/>
      <w:pPr>
        <w:ind w:left="2264" w:hanging="420"/>
      </w:pPr>
    </w:lvl>
    <w:lvl w:ilvl="4" w:tplc="04090019">
      <w:start w:val="1"/>
      <w:numFmt w:val="lowerLetter"/>
      <w:lvlRestart w:val="0"/>
      <w:lvlText w:val="%5)"/>
      <w:lvlJc w:val="left"/>
      <w:pPr>
        <w:ind w:left="2684" w:hanging="420"/>
      </w:pPr>
    </w:lvl>
    <w:lvl w:ilvl="5" w:tplc="0409001B">
      <w:start w:val="1"/>
      <w:numFmt w:val="lowerRoman"/>
      <w:lvlRestart w:val="0"/>
      <w:lvlText w:val="%6."/>
      <w:lvlJc w:val="right"/>
      <w:pPr>
        <w:ind w:left="3104" w:hanging="420"/>
      </w:pPr>
    </w:lvl>
    <w:lvl w:ilvl="6" w:tplc="0409000F">
      <w:start w:val="1"/>
      <w:numFmt w:val="decimal"/>
      <w:lvlRestart w:val="0"/>
      <w:lvlText w:val="%7."/>
      <w:lvlJc w:val="left"/>
      <w:pPr>
        <w:ind w:left="3524" w:hanging="420"/>
      </w:pPr>
    </w:lvl>
    <w:lvl w:ilvl="7" w:tplc="04090019">
      <w:start w:val="1"/>
      <w:numFmt w:val="lowerLetter"/>
      <w:lvlRestart w:val="0"/>
      <w:lvlText w:val="%8)"/>
      <w:lvlJc w:val="left"/>
      <w:pPr>
        <w:ind w:left="3944" w:hanging="420"/>
      </w:pPr>
    </w:lvl>
    <w:lvl w:ilvl="8" w:tplc="0409001B">
      <w:start w:val="1"/>
      <w:numFmt w:val="lowerRoman"/>
      <w:lvlRestart w:val="0"/>
      <w:lvlText w:val="%9."/>
      <w:lvlJc w:val="right"/>
      <w:pPr>
        <w:ind w:left="4364" w:hanging="420"/>
      </w:pPr>
    </w:lvl>
  </w:abstractNum>
  <w:abstractNum w:abstractNumId="40" w15:restartNumberingAfterBreak="0">
    <w:nsid w:val="6F45084C"/>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F8800D1"/>
    <w:multiLevelType w:val="hybridMultilevel"/>
    <w:tmpl w:val="1D26A428"/>
    <w:lvl w:ilvl="0" w:tplc="0409000F">
      <w:start w:val="1"/>
      <w:numFmt w:val="decimal"/>
      <w:lvlText w:val="%1."/>
      <w:lvlJc w:val="left"/>
      <w:pPr>
        <w:ind w:left="703" w:hanging="420"/>
      </w:pPr>
    </w:lvl>
    <w:lvl w:ilvl="1" w:tplc="04090019" w:tentative="1">
      <w:start w:val="1"/>
      <w:numFmt w:val="lowerLetter"/>
      <w:lvlText w:val="%2)"/>
      <w:lvlJc w:val="left"/>
      <w:pPr>
        <w:ind w:left="1538" w:hanging="420"/>
      </w:p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42" w15:restartNumberingAfterBreak="0">
    <w:nsid w:val="760166E3"/>
    <w:multiLevelType w:val="hybridMultilevel"/>
    <w:tmpl w:val="A270366A"/>
    <w:lvl w:ilvl="0" w:tplc="B18CFCF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ACC2F06"/>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B10335"/>
    <w:multiLevelType w:val="hybridMultilevel"/>
    <w:tmpl w:val="1BA86300"/>
    <w:lvl w:ilvl="0" w:tplc="0409000F">
      <w:start w:val="1"/>
      <w:numFmt w:val="decimal"/>
      <w:lvlText w:val="%1."/>
      <w:lvlJc w:val="left"/>
      <w:pPr>
        <w:tabs>
          <w:tab w:val="num" w:pos="845"/>
        </w:tabs>
        <w:ind w:left="709" w:hanging="284"/>
      </w:pPr>
      <w:rPr>
        <w:rFonts w:hint="default"/>
      </w:rPr>
    </w:lvl>
    <w:lvl w:ilvl="1" w:tplc="7EFC2484" w:tentative="1">
      <w:start w:val="1"/>
      <w:numFmt w:val="lowerLetter"/>
      <w:lvlText w:val="%2)"/>
      <w:lvlJc w:val="left"/>
      <w:pPr>
        <w:tabs>
          <w:tab w:val="num" w:pos="1265"/>
        </w:tabs>
        <w:ind w:left="1265" w:hanging="420"/>
      </w:pPr>
    </w:lvl>
    <w:lvl w:ilvl="2" w:tplc="16F0679C">
      <w:start w:val="1"/>
      <w:numFmt w:val="lowerRoman"/>
      <w:lvlText w:val="%3."/>
      <w:lvlJc w:val="right"/>
      <w:pPr>
        <w:tabs>
          <w:tab w:val="num" w:pos="1685"/>
        </w:tabs>
        <w:ind w:left="1685" w:hanging="420"/>
      </w:pPr>
    </w:lvl>
    <w:lvl w:ilvl="3" w:tplc="04090001">
      <w:start w:val="1"/>
      <w:numFmt w:val="decimal"/>
      <w:lvlText w:val="%4."/>
      <w:lvlJc w:val="left"/>
      <w:pPr>
        <w:tabs>
          <w:tab w:val="num" w:pos="2105"/>
        </w:tabs>
        <w:ind w:left="2105" w:hanging="420"/>
      </w:pPr>
    </w:lvl>
    <w:lvl w:ilvl="4" w:tplc="04090003" w:tentative="1">
      <w:start w:val="1"/>
      <w:numFmt w:val="lowerLetter"/>
      <w:lvlText w:val="%5)"/>
      <w:lvlJc w:val="left"/>
      <w:pPr>
        <w:tabs>
          <w:tab w:val="num" w:pos="2525"/>
        </w:tabs>
        <w:ind w:left="2525" w:hanging="420"/>
      </w:pPr>
    </w:lvl>
    <w:lvl w:ilvl="5" w:tplc="04090005" w:tentative="1">
      <w:start w:val="1"/>
      <w:numFmt w:val="lowerRoman"/>
      <w:lvlText w:val="%6."/>
      <w:lvlJc w:val="right"/>
      <w:pPr>
        <w:tabs>
          <w:tab w:val="num" w:pos="2945"/>
        </w:tabs>
        <w:ind w:left="2945" w:hanging="420"/>
      </w:pPr>
    </w:lvl>
    <w:lvl w:ilvl="6" w:tplc="04090001" w:tentative="1">
      <w:start w:val="1"/>
      <w:numFmt w:val="decimal"/>
      <w:lvlText w:val="%7."/>
      <w:lvlJc w:val="left"/>
      <w:pPr>
        <w:tabs>
          <w:tab w:val="num" w:pos="3365"/>
        </w:tabs>
        <w:ind w:left="3365" w:hanging="420"/>
      </w:pPr>
    </w:lvl>
    <w:lvl w:ilvl="7" w:tplc="04090003" w:tentative="1">
      <w:start w:val="1"/>
      <w:numFmt w:val="lowerLetter"/>
      <w:lvlText w:val="%8)"/>
      <w:lvlJc w:val="left"/>
      <w:pPr>
        <w:tabs>
          <w:tab w:val="num" w:pos="3785"/>
        </w:tabs>
        <w:ind w:left="3785" w:hanging="420"/>
      </w:pPr>
    </w:lvl>
    <w:lvl w:ilvl="8" w:tplc="04090005" w:tentative="1">
      <w:start w:val="1"/>
      <w:numFmt w:val="lowerRoman"/>
      <w:lvlText w:val="%9."/>
      <w:lvlJc w:val="right"/>
      <w:pPr>
        <w:tabs>
          <w:tab w:val="num" w:pos="4205"/>
        </w:tabs>
        <w:ind w:left="4205" w:hanging="420"/>
      </w:pPr>
    </w:lvl>
  </w:abstractNum>
  <w:abstractNum w:abstractNumId="45" w15:restartNumberingAfterBreak="0">
    <w:nsid w:val="7BCB6D77"/>
    <w:multiLevelType w:val="hybridMultilevel"/>
    <w:tmpl w:val="549A0DCE"/>
    <w:lvl w:ilvl="0" w:tplc="0409000F">
      <w:start w:val="1"/>
      <w:numFmt w:val="decimal"/>
      <w:lvlText w:val="%1."/>
      <w:lvlJc w:val="left"/>
      <w:pPr>
        <w:ind w:left="1016" w:hanging="420"/>
      </w:pPr>
    </w:lvl>
    <w:lvl w:ilvl="1" w:tplc="779401F2">
      <w:start w:val="1"/>
      <w:numFmt w:val="decimal"/>
      <w:lvlText w:val="%2、"/>
      <w:lvlJc w:val="left"/>
      <w:pPr>
        <w:ind w:left="1736" w:hanging="720"/>
      </w:pPr>
      <w:rPr>
        <w:rFonts w:hint="default"/>
      </w:rPr>
    </w:lvl>
    <w:lvl w:ilvl="2" w:tplc="0409001B">
      <w:start w:val="1"/>
      <w:numFmt w:val="lowerRoman"/>
      <w:lvlRestart w:val="0"/>
      <w:lvlText w:val="%3."/>
      <w:lvlJc w:val="right"/>
      <w:pPr>
        <w:ind w:left="1856" w:hanging="420"/>
      </w:pPr>
    </w:lvl>
    <w:lvl w:ilvl="3" w:tplc="0409000F">
      <w:start w:val="1"/>
      <w:numFmt w:val="decimal"/>
      <w:lvlRestart w:val="0"/>
      <w:lvlText w:val="%4."/>
      <w:lvlJc w:val="left"/>
      <w:pPr>
        <w:ind w:left="2276" w:hanging="420"/>
      </w:pPr>
    </w:lvl>
    <w:lvl w:ilvl="4" w:tplc="04090019">
      <w:start w:val="1"/>
      <w:numFmt w:val="lowerLetter"/>
      <w:lvlRestart w:val="0"/>
      <w:lvlText w:val="%5)"/>
      <w:lvlJc w:val="left"/>
      <w:pPr>
        <w:ind w:left="2696" w:hanging="420"/>
      </w:pPr>
    </w:lvl>
    <w:lvl w:ilvl="5" w:tplc="0409001B">
      <w:start w:val="1"/>
      <w:numFmt w:val="lowerRoman"/>
      <w:lvlRestart w:val="0"/>
      <w:lvlText w:val="%6."/>
      <w:lvlJc w:val="right"/>
      <w:pPr>
        <w:ind w:left="3116" w:hanging="420"/>
      </w:pPr>
    </w:lvl>
    <w:lvl w:ilvl="6" w:tplc="0409000F">
      <w:start w:val="1"/>
      <w:numFmt w:val="decimal"/>
      <w:lvlRestart w:val="0"/>
      <w:lvlText w:val="%7."/>
      <w:lvlJc w:val="left"/>
      <w:pPr>
        <w:ind w:left="3536" w:hanging="420"/>
      </w:pPr>
    </w:lvl>
    <w:lvl w:ilvl="7" w:tplc="04090019">
      <w:start w:val="1"/>
      <w:numFmt w:val="lowerLetter"/>
      <w:lvlRestart w:val="0"/>
      <w:lvlText w:val="%8)"/>
      <w:lvlJc w:val="left"/>
      <w:pPr>
        <w:ind w:left="3956" w:hanging="420"/>
      </w:pPr>
    </w:lvl>
    <w:lvl w:ilvl="8" w:tplc="0409001B">
      <w:start w:val="1"/>
      <w:numFmt w:val="lowerRoman"/>
      <w:lvlRestart w:val="0"/>
      <w:lvlText w:val="%9."/>
      <w:lvlJc w:val="right"/>
      <w:pPr>
        <w:ind w:left="4376" w:hanging="420"/>
      </w:pPr>
    </w:lvl>
  </w:abstractNum>
  <w:abstractNum w:abstractNumId="46" w15:restartNumberingAfterBreak="0">
    <w:nsid w:val="7CBC0028"/>
    <w:multiLevelType w:val="hybridMultilevel"/>
    <w:tmpl w:val="38FA3B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D65AC0"/>
    <w:multiLevelType w:val="hybridMultilevel"/>
    <w:tmpl w:val="69904210"/>
    <w:lvl w:ilvl="0" w:tplc="F06ADA2C">
      <w:start w:val="1"/>
      <w:numFmt w:val="japaneseCounting"/>
      <w:lvlText w:val="%1、"/>
      <w:lvlJc w:val="left"/>
      <w:pPr>
        <w:tabs>
          <w:tab w:val="num" w:pos="600"/>
        </w:tabs>
        <w:ind w:left="600" w:hanging="600"/>
      </w:pPr>
      <w:rPr>
        <w:rFonts w:ascii="宋体" w:hint="eastAsia"/>
        <w:b/>
        <w:bCs/>
        <w:color w:val="auto"/>
        <w:lang w:val="en-U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8" w15:restartNumberingAfterBreak="0">
    <w:nsid w:val="7E014F7D"/>
    <w:multiLevelType w:val="hybridMultilevel"/>
    <w:tmpl w:val="D49286DC"/>
    <w:lvl w:ilvl="0" w:tplc="A8CE8A9A">
      <w:start w:val="1"/>
      <w:numFmt w:val="decimal"/>
      <w:lvlText w:val="%1"/>
      <w:lvlJc w:val="left"/>
      <w:pPr>
        <w:ind w:left="840" w:hanging="420"/>
      </w:pPr>
      <w:rPr>
        <w:rFonts w:hint="eastAsia"/>
      </w:rPr>
    </w:lvl>
    <w:lvl w:ilvl="1" w:tplc="04090019">
      <w:start w:val="1"/>
      <w:numFmt w:val="lowerLetter"/>
      <w:lvlRestart w:val="0"/>
      <w:lvlText w:val="%2)"/>
      <w:lvlJc w:val="left"/>
      <w:pPr>
        <w:ind w:left="1260" w:hanging="420"/>
      </w:pPr>
    </w:lvl>
    <w:lvl w:ilvl="2" w:tplc="0409001B">
      <w:start w:val="1"/>
      <w:numFmt w:val="lowerRoman"/>
      <w:lvlRestart w:val="0"/>
      <w:lvlText w:val="%3."/>
      <w:lvlJc w:val="right"/>
      <w:pPr>
        <w:ind w:left="1680" w:hanging="420"/>
      </w:pPr>
    </w:lvl>
    <w:lvl w:ilvl="3" w:tplc="0409000F">
      <w:start w:val="1"/>
      <w:numFmt w:val="decimal"/>
      <w:lvlRestart w:val="0"/>
      <w:lvlText w:val="%4."/>
      <w:lvlJc w:val="left"/>
      <w:pPr>
        <w:ind w:left="2100" w:hanging="420"/>
      </w:pPr>
    </w:lvl>
    <w:lvl w:ilvl="4" w:tplc="04090019">
      <w:start w:val="1"/>
      <w:numFmt w:val="lowerLetter"/>
      <w:lvlRestart w:val="0"/>
      <w:lvlText w:val="%5)"/>
      <w:lvlJc w:val="left"/>
      <w:pPr>
        <w:ind w:left="2520" w:hanging="420"/>
      </w:pPr>
    </w:lvl>
    <w:lvl w:ilvl="5" w:tplc="0409001B">
      <w:start w:val="1"/>
      <w:numFmt w:val="lowerRoman"/>
      <w:lvlRestart w:val="0"/>
      <w:lvlText w:val="%6."/>
      <w:lvlJc w:val="right"/>
      <w:pPr>
        <w:ind w:left="2940" w:hanging="420"/>
      </w:pPr>
    </w:lvl>
    <w:lvl w:ilvl="6" w:tplc="0409000F">
      <w:start w:val="1"/>
      <w:numFmt w:val="decimal"/>
      <w:lvlRestart w:val="0"/>
      <w:lvlText w:val="%7."/>
      <w:lvlJc w:val="left"/>
      <w:pPr>
        <w:ind w:left="3360" w:hanging="420"/>
      </w:pPr>
    </w:lvl>
    <w:lvl w:ilvl="7" w:tplc="04090019">
      <w:start w:val="1"/>
      <w:numFmt w:val="lowerLetter"/>
      <w:lvlRestart w:val="0"/>
      <w:lvlText w:val="%8)"/>
      <w:lvlJc w:val="left"/>
      <w:pPr>
        <w:ind w:left="3780" w:hanging="420"/>
      </w:pPr>
    </w:lvl>
    <w:lvl w:ilvl="8" w:tplc="0409001B">
      <w:start w:val="1"/>
      <w:numFmt w:val="lowerRoman"/>
      <w:lvlRestart w:val="0"/>
      <w:lvlText w:val="%9."/>
      <w:lvlJc w:val="right"/>
      <w:pPr>
        <w:ind w:left="4200" w:hanging="420"/>
      </w:pPr>
    </w:lvl>
  </w:abstractNum>
  <w:num w:numId="1">
    <w:abstractNumId w:val="4"/>
  </w:num>
  <w:num w:numId="2">
    <w:abstractNumId w:val="6"/>
  </w:num>
  <w:num w:numId="3">
    <w:abstractNumId w:val="0"/>
  </w:num>
  <w:num w:numId="4">
    <w:abstractNumId w:val="2"/>
  </w:num>
  <w:num w:numId="5">
    <w:abstractNumId w:val="1"/>
  </w:num>
  <w:num w:numId="6">
    <w:abstractNumId w:val="46"/>
  </w:num>
  <w:num w:numId="7">
    <w:abstractNumId w:val="14"/>
  </w:num>
  <w:num w:numId="8">
    <w:abstractNumId w:val="11"/>
  </w:num>
  <w:num w:numId="9">
    <w:abstractNumId w:val="47"/>
  </w:num>
  <w:num w:numId="10">
    <w:abstractNumId w:val="34"/>
  </w:num>
  <w:num w:numId="11">
    <w:abstractNumId w:val="45"/>
  </w:num>
  <w:num w:numId="12">
    <w:abstractNumId w:val="37"/>
  </w:num>
  <w:num w:numId="13">
    <w:abstractNumId w:val="21"/>
  </w:num>
  <w:num w:numId="14">
    <w:abstractNumId w:val="32"/>
  </w:num>
  <w:num w:numId="15">
    <w:abstractNumId w:val="26"/>
  </w:num>
  <w:num w:numId="16">
    <w:abstractNumId w:val="10"/>
  </w:num>
  <w:num w:numId="17">
    <w:abstractNumId w:val="48"/>
  </w:num>
  <w:num w:numId="18">
    <w:abstractNumId w:val="33"/>
  </w:num>
  <w:num w:numId="19">
    <w:abstractNumId w:val="19"/>
  </w:num>
  <w:num w:numId="20">
    <w:abstractNumId w:val="16"/>
  </w:num>
  <w:num w:numId="21">
    <w:abstractNumId w:val="40"/>
  </w:num>
  <w:num w:numId="22">
    <w:abstractNumId w:val="43"/>
  </w:num>
  <w:num w:numId="23">
    <w:abstractNumId w:val="38"/>
  </w:num>
  <w:num w:numId="24">
    <w:abstractNumId w:val="13"/>
  </w:num>
  <w:num w:numId="25">
    <w:abstractNumId w:val="18"/>
  </w:num>
  <w:num w:numId="26">
    <w:abstractNumId w:val="15"/>
  </w:num>
  <w:num w:numId="27">
    <w:abstractNumId w:val="9"/>
  </w:num>
  <w:num w:numId="28">
    <w:abstractNumId w:val="31"/>
  </w:num>
  <w:num w:numId="29">
    <w:abstractNumId w:val="23"/>
  </w:num>
  <w:num w:numId="30">
    <w:abstractNumId w:val="25"/>
  </w:num>
  <w:num w:numId="31">
    <w:abstractNumId w:val="30"/>
  </w:num>
  <w:num w:numId="32">
    <w:abstractNumId w:val="29"/>
  </w:num>
  <w:num w:numId="33">
    <w:abstractNumId w:val="35"/>
  </w:num>
  <w:num w:numId="34">
    <w:abstractNumId w:val="20"/>
  </w:num>
  <w:num w:numId="35">
    <w:abstractNumId w:val="44"/>
  </w:num>
  <w:num w:numId="36">
    <w:abstractNumId w:val="22"/>
  </w:num>
  <w:num w:numId="37">
    <w:abstractNumId w:val="27"/>
  </w:num>
  <w:num w:numId="38">
    <w:abstractNumId w:val="41"/>
  </w:num>
  <w:num w:numId="39">
    <w:abstractNumId w:val="7"/>
  </w:num>
  <w:num w:numId="40">
    <w:abstractNumId w:val="17"/>
  </w:num>
  <w:num w:numId="41">
    <w:abstractNumId w:val="8"/>
  </w:num>
  <w:num w:numId="42">
    <w:abstractNumId w:val="3"/>
  </w:num>
  <w:num w:numId="43">
    <w:abstractNumId w:val="5"/>
  </w:num>
  <w:num w:numId="44">
    <w:abstractNumId w:val="36"/>
  </w:num>
  <w:num w:numId="45">
    <w:abstractNumId w:val="39"/>
  </w:num>
  <w:num w:numId="46">
    <w:abstractNumId w:val="28"/>
  </w:num>
  <w:num w:numId="47">
    <w:abstractNumId w:val="12"/>
  </w:num>
  <w:num w:numId="48">
    <w:abstractNumId w:val="42"/>
  </w:num>
  <w:num w:numId="49">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598"/>
    <w:rsid w:val="00004776"/>
    <w:rsid w:val="00007D13"/>
    <w:rsid w:val="00010B05"/>
    <w:rsid w:val="00011415"/>
    <w:rsid w:val="00011B40"/>
    <w:rsid w:val="000153A6"/>
    <w:rsid w:val="00022B93"/>
    <w:rsid w:val="00023687"/>
    <w:rsid w:val="00030DD5"/>
    <w:rsid w:val="00032DE6"/>
    <w:rsid w:val="00033E5D"/>
    <w:rsid w:val="000378D0"/>
    <w:rsid w:val="00043382"/>
    <w:rsid w:val="00043787"/>
    <w:rsid w:val="0004719D"/>
    <w:rsid w:val="0004765B"/>
    <w:rsid w:val="00053257"/>
    <w:rsid w:val="00055A5F"/>
    <w:rsid w:val="00057328"/>
    <w:rsid w:val="00062A94"/>
    <w:rsid w:val="000652A9"/>
    <w:rsid w:val="00065398"/>
    <w:rsid w:val="00065DB1"/>
    <w:rsid w:val="00067AC7"/>
    <w:rsid w:val="000714FF"/>
    <w:rsid w:val="000729BD"/>
    <w:rsid w:val="000733A9"/>
    <w:rsid w:val="00080028"/>
    <w:rsid w:val="00083C7B"/>
    <w:rsid w:val="00084965"/>
    <w:rsid w:val="00090FC2"/>
    <w:rsid w:val="00096861"/>
    <w:rsid w:val="00097334"/>
    <w:rsid w:val="000A013F"/>
    <w:rsid w:val="000A2172"/>
    <w:rsid w:val="000A2A7A"/>
    <w:rsid w:val="000A38B7"/>
    <w:rsid w:val="000B636F"/>
    <w:rsid w:val="000C3740"/>
    <w:rsid w:val="000C3EFA"/>
    <w:rsid w:val="000C48CC"/>
    <w:rsid w:val="000D2E59"/>
    <w:rsid w:val="000D3767"/>
    <w:rsid w:val="000D5765"/>
    <w:rsid w:val="000D5B51"/>
    <w:rsid w:val="000E099C"/>
    <w:rsid w:val="000E37C3"/>
    <w:rsid w:val="000E3C2B"/>
    <w:rsid w:val="000E40FE"/>
    <w:rsid w:val="000E41F6"/>
    <w:rsid w:val="000F09A4"/>
    <w:rsid w:val="000F4AEF"/>
    <w:rsid w:val="000F4C18"/>
    <w:rsid w:val="0010101D"/>
    <w:rsid w:val="0010127D"/>
    <w:rsid w:val="001015A4"/>
    <w:rsid w:val="0010682F"/>
    <w:rsid w:val="00107D8A"/>
    <w:rsid w:val="00110D01"/>
    <w:rsid w:val="00112972"/>
    <w:rsid w:val="001170D0"/>
    <w:rsid w:val="00120827"/>
    <w:rsid w:val="001216FD"/>
    <w:rsid w:val="001224D1"/>
    <w:rsid w:val="00123588"/>
    <w:rsid w:val="00124883"/>
    <w:rsid w:val="001263E0"/>
    <w:rsid w:val="00140283"/>
    <w:rsid w:val="001405C9"/>
    <w:rsid w:val="00141513"/>
    <w:rsid w:val="00143FB7"/>
    <w:rsid w:val="001443C2"/>
    <w:rsid w:val="001473B5"/>
    <w:rsid w:val="00147B34"/>
    <w:rsid w:val="001502DE"/>
    <w:rsid w:val="0015442E"/>
    <w:rsid w:val="00154B96"/>
    <w:rsid w:val="001570AB"/>
    <w:rsid w:val="0016016F"/>
    <w:rsid w:val="00161A2B"/>
    <w:rsid w:val="00165620"/>
    <w:rsid w:val="001673BE"/>
    <w:rsid w:val="00172A27"/>
    <w:rsid w:val="00175496"/>
    <w:rsid w:val="00181CB5"/>
    <w:rsid w:val="0018201E"/>
    <w:rsid w:val="00184A14"/>
    <w:rsid w:val="0019260E"/>
    <w:rsid w:val="00193C44"/>
    <w:rsid w:val="00196995"/>
    <w:rsid w:val="00197BF8"/>
    <w:rsid w:val="001A3D6B"/>
    <w:rsid w:val="001A47AC"/>
    <w:rsid w:val="001A7195"/>
    <w:rsid w:val="001B3ACA"/>
    <w:rsid w:val="001B6494"/>
    <w:rsid w:val="001B6B64"/>
    <w:rsid w:val="001C0508"/>
    <w:rsid w:val="001C0CB0"/>
    <w:rsid w:val="001C2635"/>
    <w:rsid w:val="001C2953"/>
    <w:rsid w:val="001C3BF0"/>
    <w:rsid w:val="001D0421"/>
    <w:rsid w:val="001D5C4C"/>
    <w:rsid w:val="001D7405"/>
    <w:rsid w:val="001E130A"/>
    <w:rsid w:val="001E17D8"/>
    <w:rsid w:val="001E3104"/>
    <w:rsid w:val="001E481B"/>
    <w:rsid w:val="001E4BF6"/>
    <w:rsid w:val="001E58E6"/>
    <w:rsid w:val="001E5BC4"/>
    <w:rsid w:val="001E68F8"/>
    <w:rsid w:val="001F3084"/>
    <w:rsid w:val="001F6588"/>
    <w:rsid w:val="00201CB3"/>
    <w:rsid w:val="00202381"/>
    <w:rsid w:val="0020359C"/>
    <w:rsid w:val="002070E5"/>
    <w:rsid w:val="00210F55"/>
    <w:rsid w:val="00211C57"/>
    <w:rsid w:val="0021233B"/>
    <w:rsid w:val="00212BA4"/>
    <w:rsid w:val="00220A28"/>
    <w:rsid w:val="0023069C"/>
    <w:rsid w:val="00232EF4"/>
    <w:rsid w:val="0023740C"/>
    <w:rsid w:val="002409E2"/>
    <w:rsid w:val="00241B27"/>
    <w:rsid w:val="00242772"/>
    <w:rsid w:val="002439A8"/>
    <w:rsid w:val="00250210"/>
    <w:rsid w:val="00251351"/>
    <w:rsid w:val="002518F1"/>
    <w:rsid w:val="002538B9"/>
    <w:rsid w:val="002540CD"/>
    <w:rsid w:val="00257EAE"/>
    <w:rsid w:val="00262588"/>
    <w:rsid w:val="002626F0"/>
    <w:rsid w:val="00264AEE"/>
    <w:rsid w:val="00264C32"/>
    <w:rsid w:val="0027054D"/>
    <w:rsid w:val="00271D52"/>
    <w:rsid w:val="002758B4"/>
    <w:rsid w:val="002763C1"/>
    <w:rsid w:val="00277089"/>
    <w:rsid w:val="00277891"/>
    <w:rsid w:val="00277ACB"/>
    <w:rsid w:val="0028292E"/>
    <w:rsid w:val="00287406"/>
    <w:rsid w:val="00290C80"/>
    <w:rsid w:val="00292540"/>
    <w:rsid w:val="00292D6E"/>
    <w:rsid w:val="00293592"/>
    <w:rsid w:val="002937A5"/>
    <w:rsid w:val="002952E1"/>
    <w:rsid w:val="002953B6"/>
    <w:rsid w:val="0029564B"/>
    <w:rsid w:val="00297685"/>
    <w:rsid w:val="002A02B5"/>
    <w:rsid w:val="002A4866"/>
    <w:rsid w:val="002A65EF"/>
    <w:rsid w:val="002B3236"/>
    <w:rsid w:val="002B6C64"/>
    <w:rsid w:val="002C10A6"/>
    <w:rsid w:val="002C15F2"/>
    <w:rsid w:val="002C313D"/>
    <w:rsid w:val="002C3460"/>
    <w:rsid w:val="002C38A4"/>
    <w:rsid w:val="002D1826"/>
    <w:rsid w:val="002D365F"/>
    <w:rsid w:val="002D3F24"/>
    <w:rsid w:val="002D50A3"/>
    <w:rsid w:val="002D7BD4"/>
    <w:rsid w:val="002D7F61"/>
    <w:rsid w:val="002E2284"/>
    <w:rsid w:val="002E4876"/>
    <w:rsid w:val="002E7DB7"/>
    <w:rsid w:val="002F2472"/>
    <w:rsid w:val="002F30AC"/>
    <w:rsid w:val="002F360B"/>
    <w:rsid w:val="002F4598"/>
    <w:rsid w:val="002F5A8B"/>
    <w:rsid w:val="00301FA1"/>
    <w:rsid w:val="00303AF2"/>
    <w:rsid w:val="0030441A"/>
    <w:rsid w:val="00306370"/>
    <w:rsid w:val="003114AA"/>
    <w:rsid w:val="0031602C"/>
    <w:rsid w:val="0031621B"/>
    <w:rsid w:val="003179B7"/>
    <w:rsid w:val="003179BC"/>
    <w:rsid w:val="00317F9B"/>
    <w:rsid w:val="0032183D"/>
    <w:rsid w:val="00321DB1"/>
    <w:rsid w:val="00323906"/>
    <w:rsid w:val="003311C4"/>
    <w:rsid w:val="00333126"/>
    <w:rsid w:val="00334755"/>
    <w:rsid w:val="003400A8"/>
    <w:rsid w:val="0034184B"/>
    <w:rsid w:val="00344738"/>
    <w:rsid w:val="003450BD"/>
    <w:rsid w:val="003465BA"/>
    <w:rsid w:val="00347F29"/>
    <w:rsid w:val="00351624"/>
    <w:rsid w:val="00353F0D"/>
    <w:rsid w:val="003548ED"/>
    <w:rsid w:val="00354B01"/>
    <w:rsid w:val="00354C9A"/>
    <w:rsid w:val="00357A4C"/>
    <w:rsid w:val="003622B6"/>
    <w:rsid w:val="003672F7"/>
    <w:rsid w:val="003676E7"/>
    <w:rsid w:val="00373CCC"/>
    <w:rsid w:val="003749BA"/>
    <w:rsid w:val="003800E5"/>
    <w:rsid w:val="00380614"/>
    <w:rsid w:val="003862C3"/>
    <w:rsid w:val="00387948"/>
    <w:rsid w:val="00387A7C"/>
    <w:rsid w:val="0039189C"/>
    <w:rsid w:val="00393F8F"/>
    <w:rsid w:val="00395B7F"/>
    <w:rsid w:val="003963C8"/>
    <w:rsid w:val="00397D0C"/>
    <w:rsid w:val="003A3BC1"/>
    <w:rsid w:val="003A5157"/>
    <w:rsid w:val="003B135E"/>
    <w:rsid w:val="003B1AC5"/>
    <w:rsid w:val="003B2FB6"/>
    <w:rsid w:val="003B3048"/>
    <w:rsid w:val="003B3543"/>
    <w:rsid w:val="003B42AA"/>
    <w:rsid w:val="003B68FC"/>
    <w:rsid w:val="003B6CDB"/>
    <w:rsid w:val="003C3F40"/>
    <w:rsid w:val="003C4713"/>
    <w:rsid w:val="003C73F1"/>
    <w:rsid w:val="003D192B"/>
    <w:rsid w:val="003D26E9"/>
    <w:rsid w:val="003D71F7"/>
    <w:rsid w:val="003E106F"/>
    <w:rsid w:val="003E204D"/>
    <w:rsid w:val="003E4922"/>
    <w:rsid w:val="003E6C68"/>
    <w:rsid w:val="003F54DB"/>
    <w:rsid w:val="003F5DD2"/>
    <w:rsid w:val="003F769C"/>
    <w:rsid w:val="00405A81"/>
    <w:rsid w:val="004209B3"/>
    <w:rsid w:val="00420C80"/>
    <w:rsid w:val="004218E9"/>
    <w:rsid w:val="00424A34"/>
    <w:rsid w:val="00425D84"/>
    <w:rsid w:val="0042655B"/>
    <w:rsid w:val="0043275D"/>
    <w:rsid w:val="00440567"/>
    <w:rsid w:val="00442B93"/>
    <w:rsid w:val="004444A0"/>
    <w:rsid w:val="00452ED4"/>
    <w:rsid w:val="004541B2"/>
    <w:rsid w:val="00457E90"/>
    <w:rsid w:val="00460816"/>
    <w:rsid w:val="00463304"/>
    <w:rsid w:val="00466AE2"/>
    <w:rsid w:val="00473324"/>
    <w:rsid w:val="00473A4A"/>
    <w:rsid w:val="00473AB4"/>
    <w:rsid w:val="00474FEB"/>
    <w:rsid w:val="00483517"/>
    <w:rsid w:val="004857A3"/>
    <w:rsid w:val="004864CF"/>
    <w:rsid w:val="0048702A"/>
    <w:rsid w:val="004942C5"/>
    <w:rsid w:val="00494458"/>
    <w:rsid w:val="0049451A"/>
    <w:rsid w:val="004A0BF3"/>
    <w:rsid w:val="004A18B4"/>
    <w:rsid w:val="004A405C"/>
    <w:rsid w:val="004A4A8D"/>
    <w:rsid w:val="004A525A"/>
    <w:rsid w:val="004A5B20"/>
    <w:rsid w:val="004A7AC6"/>
    <w:rsid w:val="004B2529"/>
    <w:rsid w:val="004B3A89"/>
    <w:rsid w:val="004B4582"/>
    <w:rsid w:val="004B46EF"/>
    <w:rsid w:val="004B619D"/>
    <w:rsid w:val="004B69B5"/>
    <w:rsid w:val="004C2E8F"/>
    <w:rsid w:val="004C4407"/>
    <w:rsid w:val="004C4812"/>
    <w:rsid w:val="004C58AF"/>
    <w:rsid w:val="004C6C6A"/>
    <w:rsid w:val="004D2F38"/>
    <w:rsid w:val="004D4C41"/>
    <w:rsid w:val="004D4E94"/>
    <w:rsid w:val="004D7331"/>
    <w:rsid w:val="004E14C1"/>
    <w:rsid w:val="004E40EC"/>
    <w:rsid w:val="004E5B31"/>
    <w:rsid w:val="004E6E1A"/>
    <w:rsid w:val="004F3224"/>
    <w:rsid w:val="00500324"/>
    <w:rsid w:val="00503DBC"/>
    <w:rsid w:val="00506A74"/>
    <w:rsid w:val="00507883"/>
    <w:rsid w:val="005141DF"/>
    <w:rsid w:val="005206D4"/>
    <w:rsid w:val="00522EAC"/>
    <w:rsid w:val="005237BF"/>
    <w:rsid w:val="0052421D"/>
    <w:rsid w:val="005242F2"/>
    <w:rsid w:val="00525647"/>
    <w:rsid w:val="00530403"/>
    <w:rsid w:val="00533BDF"/>
    <w:rsid w:val="005343D5"/>
    <w:rsid w:val="005363E1"/>
    <w:rsid w:val="00536A63"/>
    <w:rsid w:val="00536D0C"/>
    <w:rsid w:val="00537445"/>
    <w:rsid w:val="00546B6D"/>
    <w:rsid w:val="0054791B"/>
    <w:rsid w:val="00551319"/>
    <w:rsid w:val="0055252C"/>
    <w:rsid w:val="00554603"/>
    <w:rsid w:val="005556D9"/>
    <w:rsid w:val="00556A10"/>
    <w:rsid w:val="005607E0"/>
    <w:rsid w:val="00563136"/>
    <w:rsid w:val="00575713"/>
    <w:rsid w:val="0058205D"/>
    <w:rsid w:val="00586EB0"/>
    <w:rsid w:val="00591534"/>
    <w:rsid w:val="005A1E96"/>
    <w:rsid w:val="005A3EDC"/>
    <w:rsid w:val="005B59CE"/>
    <w:rsid w:val="005B7CEC"/>
    <w:rsid w:val="005C4908"/>
    <w:rsid w:val="005C4CE2"/>
    <w:rsid w:val="005C4CEA"/>
    <w:rsid w:val="005C6818"/>
    <w:rsid w:val="005C6A3A"/>
    <w:rsid w:val="005D23FC"/>
    <w:rsid w:val="005D3D28"/>
    <w:rsid w:val="005D3EC9"/>
    <w:rsid w:val="005D4A09"/>
    <w:rsid w:val="005D6510"/>
    <w:rsid w:val="005D68BB"/>
    <w:rsid w:val="005D7D5D"/>
    <w:rsid w:val="005E0040"/>
    <w:rsid w:val="005E101A"/>
    <w:rsid w:val="005E2F60"/>
    <w:rsid w:val="005F34F2"/>
    <w:rsid w:val="005F5F82"/>
    <w:rsid w:val="005F78A5"/>
    <w:rsid w:val="00604DD5"/>
    <w:rsid w:val="00606687"/>
    <w:rsid w:val="00611995"/>
    <w:rsid w:val="00612FF5"/>
    <w:rsid w:val="00613A6C"/>
    <w:rsid w:val="00613BAC"/>
    <w:rsid w:val="00614869"/>
    <w:rsid w:val="00614A7E"/>
    <w:rsid w:val="00616FDD"/>
    <w:rsid w:val="006172D2"/>
    <w:rsid w:val="006174F2"/>
    <w:rsid w:val="0062520E"/>
    <w:rsid w:val="00625379"/>
    <w:rsid w:val="00626A4F"/>
    <w:rsid w:val="00627849"/>
    <w:rsid w:val="006315E7"/>
    <w:rsid w:val="00631681"/>
    <w:rsid w:val="00631860"/>
    <w:rsid w:val="00631B09"/>
    <w:rsid w:val="00631E87"/>
    <w:rsid w:val="00632DDF"/>
    <w:rsid w:val="00636D0B"/>
    <w:rsid w:val="00646329"/>
    <w:rsid w:val="0065551D"/>
    <w:rsid w:val="00656FD8"/>
    <w:rsid w:val="0066034B"/>
    <w:rsid w:val="006616B1"/>
    <w:rsid w:val="00667CE6"/>
    <w:rsid w:val="00672B29"/>
    <w:rsid w:val="00675B42"/>
    <w:rsid w:val="00676EF5"/>
    <w:rsid w:val="006779CA"/>
    <w:rsid w:val="00682FF2"/>
    <w:rsid w:val="00685F2E"/>
    <w:rsid w:val="00686855"/>
    <w:rsid w:val="0068723A"/>
    <w:rsid w:val="006910B0"/>
    <w:rsid w:val="00693448"/>
    <w:rsid w:val="00695659"/>
    <w:rsid w:val="006A2EBA"/>
    <w:rsid w:val="006A3B5F"/>
    <w:rsid w:val="006A628D"/>
    <w:rsid w:val="006A6E6E"/>
    <w:rsid w:val="006A7146"/>
    <w:rsid w:val="006B0D08"/>
    <w:rsid w:val="006B11D0"/>
    <w:rsid w:val="006B662C"/>
    <w:rsid w:val="006C0126"/>
    <w:rsid w:val="006C016A"/>
    <w:rsid w:val="006C31C4"/>
    <w:rsid w:val="006C4243"/>
    <w:rsid w:val="006C7404"/>
    <w:rsid w:val="006D1AED"/>
    <w:rsid w:val="006D4763"/>
    <w:rsid w:val="006D68C7"/>
    <w:rsid w:val="006D72ED"/>
    <w:rsid w:val="006E177D"/>
    <w:rsid w:val="006E2D2B"/>
    <w:rsid w:val="006E3291"/>
    <w:rsid w:val="006E5DF7"/>
    <w:rsid w:val="006E62FB"/>
    <w:rsid w:val="006E7ADF"/>
    <w:rsid w:val="006F1316"/>
    <w:rsid w:val="006F156F"/>
    <w:rsid w:val="006F4060"/>
    <w:rsid w:val="006F5465"/>
    <w:rsid w:val="006F7115"/>
    <w:rsid w:val="006F7E26"/>
    <w:rsid w:val="00704048"/>
    <w:rsid w:val="007148B3"/>
    <w:rsid w:val="00716D78"/>
    <w:rsid w:val="00717AF4"/>
    <w:rsid w:val="00717CD2"/>
    <w:rsid w:val="007231C4"/>
    <w:rsid w:val="00723949"/>
    <w:rsid w:val="00724DF2"/>
    <w:rsid w:val="00725F0A"/>
    <w:rsid w:val="007260EE"/>
    <w:rsid w:val="00727589"/>
    <w:rsid w:val="00731463"/>
    <w:rsid w:val="007359CE"/>
    <w:rsid w:val="00735D42"/>
    <w:rsid w:val="00735F5D"/>
    <w:rsid w:val="00736B22"/>
    <w:rsid w:val="00741704"/>
    <w:rsid w:val="007418F7"/>
    <w:rsid w:val="007426FF"/>
    <w:rsid w:val="007451CF"/>
    <w:rsid w:val="00750971"/>
    <w:rsid w:val="00752030"/>
    <w:rsid w:val="0076304E"/>
    <w:rsid w:val="007646EA"/>
    <w:rsid w:val="00764B47"/>
    <w:rsid w:val="00766976"/>
    <w:rsid w:val="007677BA"/>
    <w:rsid w:val="007714BF"/>
    <w:rsid w:val="00771BF6"/>
    <w:rsid w:val="007750D6"/>
    <w:rsid w:val="007778EC"/>
    <w:rsid w:val="00780C1E"/>
    <w:rsid w:val="007836CD"/>
    <w:rsid w:val="0078373B"/>
    <w:rsid w:val="007837C5"/>
    <w:rsid w:val="0078490B"/>
    <w:rsid w:val="007862BA"/>
    <w:rsid w:val="007863C4"/>
    <w:rsid w:val="007869D5"/>
    <w:rsid w:val="00787B2D"/>
    <w:rsid w:val="00787CB8"/>
    <w:rsid w:val="0079361C"/>
    <w:rsid w:val="0079511E"/>
    <w:rsid w:val="0079666B"/>
    <w:rsid w:val="007A1135"/>
    <w:rsid w:val="007A2D16"/>
    <w:rsid w:val="007A40B0"/>
    <w:rsid w:val="007A5079"/>
    <w:rsid w:val="007A6734"/>
    <w:rsid w:val="007A7C4E"/>
    <w:rsid w:val="007C0677"/>
    <w:rsid w:val="007C06EC"/>
    <w:rsid w:val="007C1FB4"/>
    <w:rsid w:val="007C3A94"/>
    <w:rsid w:val="007C4FBB"/>
    <w:rsid w:val="007C7FA6"/>
    <w:rsid w:val="007D0208"/>
    <w:rsid w:val="007D324D"/>
    <w:rsid w:val="007D50AE"/>
    <w:rsid w:val="007D53DA"/>
    <w:rsid w:val="007D6A0A"/>
    <w:rsid w:val="007E3DEC"/>
    <w:rsid w:val="007E537D"/>
    <w:rsid w:val="007E70F6"/>
    <w:rsid w:val="007E730F"/>
    <w:rsid w:val="007E7A07"/>
    <w:rsid w:val="007F16C8"/>
    <w:rsid w:val="007F17D5"/>
    <w:rsid w:val="007F61D9"/>
    <w:rsid w:val="00801885"/>
    <w:rsid w:val="00801D71"/>
    <w:rsid w:val="008051D6"/>
    <w:rsid w:val="0081357C"/>
    <w:rsid w:val="00813ED7"/>
    <w:rsid w:val="0081546E"/>
    <w:rsid w:val="00822520"/>
    <w:rsid w:val="00823208"/>
    <w:rsid w:val="00824137"/>
    <w:rsid w:val="00824970"/>
    <w:rsid w:val="00825B02"/>
    <w:rsid w:val="00826A8C"/>
    <w:rsid w:val="008321C8"/>
    <w:rsid w:val="008325D2"/>
    <w:rsid w:val="00833D75"/>
    <w:rsid w:val="008340E8"/>
    <w:rsid w:val="0083661A"/>
    <w:rsid w:val="008369C7"/>
    <w:rsid w:val="00840E4B"/>
    <w:rsid w:val="00843367"/>
    <w:rsid w:val="00847EB7"/>
    <w:rsid w:val="00850FC5"/>
    <w:rsid w:val="00854AA8"/>
    <w:rsid w:val="008552AC"/>
    <w:rsid w:val="00862805"/>
    <w:rsid w:val="00862ED9"/>
    <w:rsid w:val="00864DFB"/>
    <w:rsid w:val="008664C1"/>
    <w:rsid w:val="008670D8"/>
    <w:rsid w:val="008706C5"/>
    <w:rsid w:val="00874F50"/>
    <w:rsid w:val="00880F0C"/>
    <w:rsid w:val="0088248E"/>
    <w:rsid w:val="00882F81"/>
    <w:rsid w:val="00882F91"/>
    <w:rsid w:val="00883DBB"/>
    <w:rsid w:val="00884844"/>
    <w:rsid w:val="00884B64"/>
    <w:rsid w:val="008853C9"/>
    <w:rsid w:val="00885F31"/>
    <w:rsid w:val="00890DD7"/>
    <w:rsid w:val="00894264"/>
    <w:rsid w:val="008959B6"/>
    <w:rsid w:val="00895C31"/>
    <w:rsid w:val="00896573"/>
    <w:rsid w:val="008A204A"/>
    <w:rsid w:val="008A2268"/>
    <w:rsid w:val="008A2AE2"/>
    <w:rsid w:val="008A4ED2"/>
    <w:rsid w:val="008A57BF"/>
    <w:rsid w:val="008A5EC9"/>
    <w:rsid w:val="008A64F4"/>
    <w:rsid w:val="008A7795"/>
    <w:rsid w:val="008B49F1"/>
    <w:rsid w:val="008B7169"/>
    <w:rsid w:val="008B7175"/>
    <w:rsid w:val="008C06C4"/>
    <w:rsid w:val="008C06FF"/>
    <w:rsid w:val="008C1CB9"/>
    <w:rsid w:val="008C2269"/>
    <w:rsid w:val="008C5BB6"/>
    <w:rsid w:val="008D2004"/>
    <w:rsid w:val="008D5584"/>
    <w:rsid w:val="008D61AE"/>
    <w:rsid w:val="008E071E"/>
    <w:rsid w:val="008E1A51"/>
    <w:rsid w:val="008E3285"/>
    <w:rsid w:val="008E35EF"/>
    <w:rsid w:val="008E7780"/>
    <w:rsid w:val="008F1E66"/>
    <w:rsid w:val="008F5009"/>
    <w:rsid w:val="008F5E97"/>
    <w:rsid w:val="008F7D04"/>
    <w:rsid w:val="00902534"/>
    <w:rsid w:val="00902BCD"/>
    <w:rsid w:val="009050B4"/>
    <w:rsid w:val="00905C5A"/>
    <w:rsid w:val="0090755C"/>
    <w:rsid w:val="00910373"/>
    <w:rsid w:val="00912BE0"/>
    <w:rsid w:val="0091642B"/>
    <w:rsid w:val="009205C4"/>
    <w:rsid w:val="00920891"/>
    <w:rsid w:val="009217DD"/>
    <w:rsid w:val="00927D99"/>
    <w:rsid w:val="00930CC0"/>
    <w:rsid w:val="0093177C"/>
    <w:rsid w:val="00932D74"/>
    <w:rsid w:val="00935274"/>
    <w:rsid w:val="00941117"/>
    <w:rsid w:val="009425DB"/>
    <w:rsid w:val="00942E18"/>
    <w:rsid w:val="0094346D"/>
    <w:rsid w:val="00945B10"/>
    <w:rsid w:val="0095009E"/>
    <w:rsid w:val="00951B64"/>
    <w:rsid w:val="00952AA0"/>
    <w:rsid w:val="0095481C"/>
    <w:rsid w:val="009562B8"/>
    <w:rsid w:val="009625A9"/>
    <w:rsid w:val="00964C47"/>
    <w:rsid w:val="00964C9D"/>
    <w:rsid w:val="009679F1"/>
    <w:rsid w:val="00970539"/>
    <w:rsid w:val="00970879"/>
    <w:rsid w:val="00972A06"/>
    <w:rsid w:val="00972A3B"/>
    <w:rsid w:val="0097678D"/>
    <w:rsid w:val="00980E08"/>
    <w:rsid w:val="00985B49"/>
    <w:rsid w:val="009868D5"/>
    <w:rsid w:val="009948CA"/>
    <w:rsid w:val="00994A12"/>
    <w:rsid w:val="00994D22"/>
    <w:rsid w:val="00996D5C"/>
    <w:rsid w:val="009A03A6"/>
    <w:rsid w:val="009A34D3"/>
    <w:rsid w:val="009A4789"/>
    <w:rsid w:val="009A6E01"/>
    <w:rsid w:val="009A7640"/>
    <w:rsid w:val="009B00AF"/>
    <w:rsid w:val="009B47C4"/>
    <w:rsid w:val="009B4D75"/>
    <w:rsid w:val="009B631D"/>
    <w:rsid w:val="009B71A6"/>
    <w:rsid w:val="009C01BB"/>
    <w:rsid w:val="009C38C7"/>
    <w:rsid w:val="009C6531"/>
    <w:rsid w:val="009D1A00"/>
    <w:rsid w:val="009D29C1"/>
    <w:rsid w:val="009D3587"/>
    <w:rsid w:val="009D4CD9"/>
    <w:rsid w:val="009D650B"/>
    <w:rsid w:val="009D7493"/>
    <w:rsid w:val="009D7827"/>
    <w:rsid w:val="009E1FA2"/>
    <w:rsid w:val="009E2756"/>
    <w:rsid w:val="009E3080"/>
    <w:rsid w:val="009E6DCC"/>
    <w:rsid w:val="009E7582"/>
    <w:rsid w:val="009E7964"/>
    <w:rsid w:val="009F1645"/>
    <w:rsid w:val="009F4746"/>
    <w:rsid w:val="009F4A9F"/>
    <w:rsid w:val="009F5946"/>
    <w:rsid w:val="009F7DDC"/>
    <w:rsid w:val="00A03737"/>
    <w:rsid w:val="00A05016"/>
    <w:rsid w:val="00A059AF"/>
    <w:rsid w:val="00A136BD"/>
    <w:rsid w:val="00A16366"/>
    <w:rsid w:val="00A16681"/>
    <w:rsid w:val="00A24C44"/>
    <w:rsid w:val="00A251C5"/>
    <w:rsid w:val="00A2695D"/>
    <w:rsid w:val="00A26ACB"/>
    <w:rsid w:val="00A31DE9"/>
    <w:rsid w:val="00A332FF"/>
    <w:rsid w:val="00A33C22"/>
    <w:rsid w:val="00A34733"/>
    <w:rsid w:val="00A34B9D"/>
    <w:rsid w:val="00A3503A"/>
    <w:rsid w:val="00A374E8"/>
    <w:rsid w:val="00A37AB6"/>
    <w:rsid w:val="00A40276"/>
    <w:rsid w:val="00A40962"/>
    <w:rsid w:val="00A50279"/>
    <w:rsid w:val="00A510D7"/>
    <w:rsid w:val="00A54350"/>
    <w:rsid w:val="00A5624F"/>
    <w:rsid w:val="00A61E84"/>
    <w:rsid w:val="00A64AD8"/>
    <w:rsid w:val="00A64CA5"/>
    <w:rsid w:val="00A65042"/>
    <w:rsid w:val="00A66AC9"/>
    <w:rsid w:val="00A72421"/>
    <w:rsid w:val="00A7273D"/>
    <w:rsid w:val="00A73D54"/>
    <w:rsid w:val="00A7478A"/>
    <w:rsid w:val="00A84687"/>
    <w:rsid w:val="00A85414"/>
    <w:rsid w:val="00A8603A"/>
    <w:rsid w:val="00A86AF2"/>
    <w:rsid w:val="00A87F1A"/>
    <w:rsid w:val="00A91D0D"/>
    <w:rsid w:val="00A91EA9"/>
    <w:rsid w:val="00A91EF1"/>
    <w:rsid w:val="00A92CAC"/>
    <w:rsid w:val="00A92FBA"/>
    <w:rsid w:val="00A93D41"/>
    <w:rsid w:val="00AA1218"/>
    <w:rsid w:val="00AA12E0"/>
    <w:rsid w:val="00AA35FD"/>
    <w:rsid w:val="00AB0738"/>
    <w:rsid w:val="00AB196E"/>
    <w:rsid w:val="00AB1F20"/>
    <w:rsid w:val="00AB4980"/>
    <w:rsid w:val="00AB6797"/>
    <w:rsid w:val="00AC0883"/>
    <w:rsid w:val="00AC1E24"/>
    <w:rsid w:val="00AC4EA3"/>
    <w:rsid w:val="00AC5D19"/>
    <w:rsid w:val="00AC7BC1"/>
    <w:rsid w:val="00AD06E7"/>
    <w:rsid w:val="00AD32CD"/>
    <w:rsid w:val="00AD5158"/>
    <w:rsid w:val="00AD5A9C"/>
    <w:rsid w:val="00AD6781"/>
    <w:rsid w:val="00AE2A76"/>
    <w:rsid w:val="00AE37C6"/>
    <w:rsid w:val="00AE4A33"/>
    <w:rsid w:val="00AE4EDA"/>
    <w:rsid w:val="00AF086C"/>
    <w:rsid w:val="00AF1439"/>
    <w:rsid w:val="00AF1FA0"/>
    <w:rsid w:val="00AF4AE0"/>
    <w:rsid w:val="00AF4E0D"/>
    <w:rsid w:val="00AF6CA0"/>
    <w:rsid w:val="00B02B5F"/>
    <w:rsid w:val="00B0749E"/>
    <w:rsid w:val="00B105FF"/>
    <w:rsid w:val="00B10A17"/>
    <w:rsid w:val="00B12D9E"/>
    <w:rsid w:val="00B12D9F"/>
    <w:rsid w:val="00B14417"/>
    <w:rsid w:val="00B1654F"/>
    <w:rsid w:val="00B17E50"/>
    <w:rsid w:val="00B21C5D"/>
    <w:rsid w:val="00B220E0"/>
    <w:rsid w:val="00B2339A"/>
    <w:rsid w:val="00B26291"/>
    <w:rsid w:val="00B26E0B"/>
    <w:rsid w:val="00B27293"/>
    <w:rsid w:val="00B2789E"/>
    <w:rsid w:val="00B309E5"/>
    <w:rsid w:val="00B31C15"/>
    <w:rsid w:val="00B35EDE"/>
    <w:rsid w:val="00B41D06"/>
    <w:rsid w:val="00B4347A"/>
    <w:rsid w:val="00B44940"/>
    <w:rsid w:val="00B46255"/>
    <w:rsid w:val="00B47F70"/>
    <w:rsid w:val="00B50864"/>
    <w:rsid w:val="00B563C4"/>
    <w:rsid w:val="00B70AAB"/>
    <w:rsid w:val="00B71A19"/>
    <w:rsid w:val="00B73AAD"/>
    <w:rsid w:val="00B759C6"/>
    <w:rsid w:val="00B77559"/>
    <w:rsid w:val="00B81BD1"/>
    <w:rsid w:val="00B8729F"/>
    <w:rsid w:val="00B875B3"/>
    <w:rsid w:val="00B87A9C"/>
    <w:rsid w:val="00B917BD"/>
    <w:rsid w:val="00B91D22"/>
    <w:rsid w:val="00B965C2"/>
    <w:rsid w:val="00B97895"/>
    <w:rsid w:val="00BA1328"/>
    <w:rsid w:val="00BA1385"/>
    <w:rsid w:val="00BA3733"/>
    <w:rsid w:val="00BA4716"/>
    <w:rsid w:val="00BA57A9"/>
    <w:rsid w:val="00BA583E"/>
    <w:rsid w:val="00BA6F9B"/>
    <w:rsid w:val="00BA7E55"/>
    <w:rsid w:val="00BB1801"/>
    <w:rsid w:val="00BB2F86"/>
    <w:rsid w:val="00BB4252"/>
    <w:rsid w:val="00BB4342"/>
    <w:rsid w:val="00BB7C36"/>
    <w:rsid w:val="00BC0299"/>
    <w:rsid w:val="00BC11C2"/>
    <w:rsid w:val="00BC2990"/>
    <w:rsid w:val="00BC51AA"/>
    <w:rsid w:val="00BC751E"/>
    <w:rsid w:val="00BC794B"/>
    <w:rsid w:val="00BC7D55"/>
    <w:rsid w:val="00BD3E47"/>
    <w:rsid w:val="00BD4D04"/>
    <w:rsid w:val="00BD5F1A"/>
    <w:rsid w:val="00BD6A6E"/>
    <w:rsid w:val="00BE0A9A"/>
    <w:rsid w:val="00BE1E02"/>
    <w:rsid w:val="00BE3755"/>
    <w:rsid w:val="00BE4B81"/>
    <w:rsid w:val="00BE6CCF"/>
    <w:rsid w:val="00BF0C29"/>
    <w:rsid w:val="00BF42CA"/>
    <w:rsid w:val="00BF45C6"/>
    <w:rsid w:val="00C01EBE"/>
    <w:rsid w:val="00C041E4"/>
    <w:rsid w:val="00C04F32"/>
    <w:rsid w:val="00C0721B"/>
    <w:rsid w:val="00C12348"/>
    <w:rsid w:val="00C12995"/>
    <w:rsid w:val="00C12CDB"/>
    <w:rsid w:val="00C13487"/>
    <w:rsid w:val="00C13E61"/>
    <w:rsid w:val="00C15D8D"/>
    <w:rsid w:val="00C16148"/>
    <w:rsid w:val="00C2222E"/>
    <w:rsid w:val="00C226CA"/>
    <w:rsid w:val="00C24F9D"/>
    <w:rsid w:val="00C26C05"/>
    <w:rsid w:val="00C30FB1"/>
    <w:rsid w:val="00C3326F"/>
    <w:rsid w:val="00C36B20"/>
    <w:rsid w:val="00C42CDA"/>
    <w:rsid w:val="00C43A5E"/>
    <w:rsid w:val="00C452F0"/>
    <w:rsid w:val="00C46F0B"/>
    <w:rsid w:val="00C50F3D"/>
    <w:rsid w:val="00C51C9D"/>
    <w:rsid w:val="00C549C7"/>
    <w:rsid w:val="00C55256"/>
    <w:rsid w:val="00C5653D"/>
    <w:rsid w:val="00C616FC"/>
    <w:rsid w:val="00C61C50"/>
    <w:rsid w:val="00C62D34"/>
    <w:rsid w:val="00C63465"/>
    <w:rsid w:val="00C6483B"/>
    <w:rsid w:val="00C65A2B"/>
    <w:rsid w:val="00C71D8A"/>
    <w:rsid w:val="00C73ED6"/>
    <w:rsid w:val="00C80ECB"/>
    <w:rsid w:val="00C811AF"/>
    <w:rsid w:val="00C8270A"/>
    <w:rsid w:val="00C83B5E"/>
    <w:rsid w:val="00C83DEF"/>
    <w:rsid w:val="00C84BED"/>
    <w:rsid w:val="00C85244"/>
    <w:rsid w:val="00C8618C"/>
    <w:rsid w:val="00C872A6"/>
    <w:rsid w:val="00C87396"/>
    <w:rsid w:val="00C92FB4"/>
    <w:rsid w:val="00C939AE"/>
    <w:rsid w:val="00C93B8E"/>
    <w:rsid w:val="00C94D28"/>
    <w:rsid w:val="00C9610B"/>
    <w:rsid w:val="00C96E14"/>
    <w:rsid w:val="00C973D5"/>
    <w:rsid w:val="00C97C37"/>
    <w:rsid w:val="00C97F22"/>
    <w:rsid w:val="00CA1056"/>
    <w:rsid w:val="00CA12A9"/>
    <w:rsid w:val="00CA14A5"/>
    <w:rsid w:val="00CA39EF"/>
    <w:rsid w:val="00CA433B"/>
    <w:rsid w:val="00CA7901"/>
    <w:rsid w:val="00CB26EA"/>
    <w:rsid w:val="00CB286F"/>
    <w:rsid w:val="00CB59AD"/>
    <w:rsid w:val="00CB7F2F"/>
    <w:rsid w:val="00CB7F4C"/>
    <w:rsid w:val="00CC0A1B"/>
    <w:rsid w:val="00CC1F42"/>
    <w:rsid w:val="00CC5FD5"/>
    <w:rsid w:val="00CC7AA3"/>
    <w:rsid w:val="00CD16F5"/>
    <w:rsid w:val="00CD1C0E"/>
    <w:rsid w:val="00CD1E55"/>
    <w:rsid w:val="00CD1EF3"/>
    <w:rsid w:val="00CD6565"/>
    <w:rsid w:val="00CE4C87"/>
    <w:rsid w:val="00CF16C7"/>
    <w:rsid w:val="00CF3C66"/>
    <w:rsid w:val="00CF462A"/>
    <w:rsid w:val="00CF5CA1"/>
    <w:rsid w:val="00CF65F2"/>
    <w:rsid w:val="00CF7AD7"/>
    <w:rsid w:val="00D0102C"/>
    <w:rsid w:val="00D01B82"/>
    <w:rsid w:val="00D020BD"/>
    <w:rsid w:val="00D02E04"/>
    <w:rsid w:val="00D04554"/>
    <w:rsid w:val="00D105B3"/>
    <w:rsid w:val="00D10BB6"/>
    <w:rsid w:val="00D117B5"/>
    <w:rsid w:val="00D12CAA"/>
    <w:rsid w:val="00D1359F"/>
    <w:rsid w:val="00D15DAE"/>
    <w:rsid w:val="00D17482"/>
    <w:rsid w:val="00D221B1"/>
    <w:rsid w:val="00D26D09"/>
    <w:rsid w:val="00D31651"/>
    <w:rsid w:val="00D319DD"/>
    <w:rsid w:val="00D323D8"/>
    <w:rsid w:val="00D327B5"/>
    <w:rsid w:val="00D34B14"/>
    <w:rsid w:val="00D361A8"/>
    <w:rsid w:val="00D37C18"/>
    <w:rsid w:val="00D40262"/>
    <w:rsid w:val="00D40870"/>
    <w:rsid w:val="00D453C1"/>
    <w:rsid w:val="00D46ABD"/>
    <w:rsid w:val="00D47927"/>
    <w:rsid w:val="00D5202C"/>
    <w:rsid w:val="00D55AE4"/>
    <w:rsid w:val="00D60078"/>
    <w:rsid w:val="00D61314"/>
    <w:rsid w:val="00D61899"/>
    <w:rsid w:val="00D63075"/>
    <w:rsid w:val="00D66827"/>
    <w:rsid w:val="00D67953"/>
    <w:rsid w:val="00D7043C"/>
    <w:rsid w:val="00D7219D"/>
    <w:rsid w:val="00D731B1"/>
    <w:rsid w:val="00D737C0"/>
    <w:rsid w:val="00D73D16"/>
    <w:rsid w:val="00D7630B"/>
    <w:rsid w:val="00D76FD1"/>
    <w:rsid w:val="00D822AD"/>
    <w:rsid w:val="00D827AB"/>
    <w:rsid w:val="00D83996"/>
    <w:rsid w:val="00D83A3C"/>
    <w:rsid w:val="00D87D8D"/>
    <w:rsid w:val="00D91373"/>
    <w:rsid w:val="00D918D1"/>
    <w:rsid w:val="00D91D4F"/>
    <w:rsid w:val="00D92A9A"/>
    <w:rsid w:val="00D93306"/>
    <w:rsid w:val="00D945D0"/>
    <w:rsid w:val="00D9712A"/>
    <w:rsid w:val="00DA1E86"/>
    <w:rsid w:val="00DA1F24"/>
    <w:rsid w:val="00DA4CD7"/>
    <w:rsid w:val="00DA700E"/>
    <w:rsid w:val="00DA7290"/>
    <w:rsid w:val="00DA72D7"/>
    <w:rsid w:val="00DA7976"/>
    <w:rsid w:val="00DA7DBD"/>
    <w:rsid w:val="00DB1D33"/>
    <w:rsid w:val="00DB2A2B"/>
    <w:rsid w:val="00DB4582"/>
    <w:rsid w:val="00DB5A62"/>
    <w:rsid w:val="00DB6A7B"/>
    <w:rsid w:val="00DB7275"/>
    <w:rsid w:val="00DC1B85"/>
    <w:rsid w:val="00DC1DCF"/>
    <w:rsid w:val="00DC3593"/>
    <w:rsid w:val="00DC5116"/>
    <w:rsid w:val="00DC642A"/>
    <w:rsid w:val="00DC74BB"/>
    <w:rsid w:val="00DD4AE3"/>
    <w:rsid w:val="00DD5F8C"/>
    <w:rsid w:val="00DD79F5"/>
    <w:rsid w:val="00DE23E5"/>
    <w:rsid w:val="00DE5691"/>
    <w:rsid w:val="00DF2919"/>
    <w:rsid w:val="00DF2E8E"/>
    <w:rsid w:val="00DF3889"/>
    <w:rsid w:val="00DF4881"/>
    <w:rsid w:val="00DF781F"/>
    <w:rsid w:val="00E029D9"/>
    <w:rsid w:val="00E02F3F"/>
    <w:rsid w:val="00E03026"/>
    <w:rsid w:val="00E04194"/>
    <w:rsid w:val="00E109BF"/>
    <w:rsid w:val="00E110D9"/>
    <w:rsid w:val="00E2005E"/>
    <w:rsid w:val="00E21EF4"/>
    <w:rsid w:val="00E225CD"/>
    <w:rsid w:val="00E237C4"/>
    <w:rsid w:val="00E23994"/>
    <w:rsid w:val="00E23A77"/>
    <w:rsid w:val="00E268BB"/>
    <w:rsid w:val="00E31754"/>
    <w:rsid w:val="00E35207"/>
    <w:rsid w:val="00E35DEB"/>
    <w:rsid w:val="00E36748"/>
    <w:rsid w:val="00E37E09"/>
    <w:rsid w:val="00E50151"/>
    <w:rsid w:val="00E50386"/>
    <w:rsid w:val="00E54196"/>
    <w:rsid w:val="00E605D2"/>
    <w:rsid w:val="00E619FE"/>
    <w:rsid w:val="00E633CC"/>
    <w:rsid w:val="00E65D4F"/>
    <w:rsid w:val="00E67BBD"/>
    <w:rsid w:val="00E70936"/>
    <w:rsid w:val="00E70EC9"/>
    <w:rsid w:val="00E725A8"/>
    <w:rsid w:val="00E732E8"/>
    <w:rsid w:val="00E74E43"/>
    <w:rsid w:val="00E75690"/>
    <w:rsid w:val="00E813BD"/>
    <w:rsid w:val="00E83D9E"/>
    <w:rsid w:val="00E906FF"/>
    <w:rsid w:val="00E9242C"/>
    <w:rsid w:val="00E95031"/>
    <w:rsid w:val="00EA0A58"/>
    <w:rsid w:val="00EA1212"/>
    <w:rsid w:val="00EA1893"/>
    <w:rsid w:val="00EA3E7E"/>
    <w:rsid w:val="00EA48F7"/>
    <w:rsid w:val="00EA6EE5"/>
    <w:rsid w:val="00EB0C9F"/>
    <w:rsid w:val="00EB1392"/>
    <w:rsid w:val="00EB450B"/>
    <w:rsid w:val="00EB772D"/>
    <w:rsid w:val="00EC0B79"/>
    <w:rsid w:val="00EC34A5"/>
    <w:rsid w:val="00EC39E6"/>
    <w:rsid w:val="00EC516B"/>
    <w:rsid w:val="00EC6BC3"/>
    <w:rsid w:val="00EC74A7"/>
    <w:rsid w:val="00EC7D8C"/>
    <w:rsid w:val="00ED1214"/>
    <w:rsid w:val="00ED6409"/>
    <w:rsid w:val="00EE079E"/>
    <w:rsid w:val="00EE0DD5"/>
    <w:rsid w:val="00EE26EF"/>
    <w:rsid w:val="00EE5859"/>
    <w:rsid w:val="00EE7830"/>
    <w:rsid w:val="00EF0A20"/>
    <w:rsid w:val="00EF1943"/>
    <w:rsid w:val="00EF1E37"/>
    <w:rsid w:val="00EF5596"/>
    <w:rsid w:val="00EF7148"/>
    <w:rsid w:val="00F01961"/>
    <w:rsid w:val="00F02175"/>
    <w:rsid w:val="00F03E8A"/>
    <w:rsid w:val="00F0509E"/>
    <w:rsid w:val="00F10094"/>
    <w:rsid w:val="00F12336"/>
    <w:rsid w:val="00F14888"/>
    <w:rsid w:val="00F15F5C"/>
    <w:rsid w:val="00F20B8B"/>
    <w:rsid w:val="00F31B83"/>
    <w:rsid w:val="00F36DB4"/>
    <w:rsid w:val="00F40378"/>
    <w:rsid w:val="00F41017"/>
    <w:rsid w:val="00F41E82"/>
    <w:rsid w:val="00F42DC6"/>
    <w:rsid w:val="00F43816"/>
    <w:rsid w:val="00F44653"/>
    <w:rsid w:val="00F5322C"/>
    <w:rsid w:val="00F5457E"/>
    <w:rsid w:val="00F55F5D"/>
    <w:rsid w:val="00F571BB"/>
    <w:rsid w:val="00F629E5"/>
    <w:rsid w:val="00F62D04"/>
    <w:rsid w:val="00F63EAF"/>
    <w:rsid w:val="00F66F9E"/>
    <w:rsid w:val="00F671D6"/>
    <w:rsid w:val="00F70F8C"/>
    <w:rsid w:val="00F71CA0"/>
    <w:rsid w:val="00F748A0"/>
    <w:rsid w:val="00F7605F"/>
    <w:rsid w:val="00F76C64"/>
    <w:rsid w:val="00F855C5"/>
    <w:rsid w:val="00F92A13"/>
    <w:rsid w:val="00F95ADF"/>
    <w:rsid w:val="00F969D3"/>
    <w:rsid w:val="00FA1830"/>
    <w:rsid w:val="00FA2C3F"/>
    <w:rsid w:val="00FA471F"/>
    <w:rsid w:val="00FA4A80"/>
    <w:rsid w:val="00FB6D9D"/>
    <w:rsid w:val="00FB6DD7"/>
    <w:rsid w:val="00FB750E"/>
    <w:rsid w:val="00FC1828"/>
    <w:rsid w:val="00FC7E30"/>
    <w:rsid w:val="00FD072A"/>
    <w:rsid w:val="00FD1B9B"/>
    <w:rsid w:val="00FD50A0"/>
    <w:rsid w:val="00FD60ED"/>
    <w:rsid w:val="00FE15AE"/>
    <w:rsid w:val="00FE1B4A"/>
    <w:rsid w:val="00FE2969"/>
    <w:rsid w:val="00FE2E57"/>
    <w:rsid w:val="00FE2E5F"/>
    <w:rsid w:val="00FE48F7"/>
    <w:rsid w:val="00FE49E6"/>
    <w:rsid w:val="00FF453D"/>
    <w:rsid w:val="00FF5146"/>
    <w:rsid w:val="00FF5AA5"/>
    <w:rsid w:val="10020D3F"/>
    <w:rsid w:val="265204B6"/>
    <w:rsid w:val="2E0E6A17"/>
    <w:rsid w:val="434D1630"/>
    <w:rsid w:val="4C2838AF"/>
    <w:rsid w:val="5E173081"/>
    <w:rsid w:val="5E385B5F"/>
    <w:rsid w:val="60264F40"/>
    <w:rsid w:val="6E1B3153"/>
    <w:rsid w:val="72A8205D"/>
    <w:rsid w:val="73DA7C5C"/>
    <w:rsid w:val="76250C57"/>
    <w:rsid w:val="77493CF0"/>
    <w:rsid w:val="795B4DE5"/>
    <w:rsid w:val="7BC34251"/>
    <w:rsid w:val="7FFB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618953"/>
  <w15:docId w15:val="{CAC86CF1-2B32-4169-AB4E-2DF106B3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0"/>
    <w:link w:val="20"/>
    <w:qFormat/>
    <w:pPr>
      <w:spacing w:line="360" w:lineRule="auto"/>
      <w:outlineLvl w:val="1"/>
    </w:pPr>
    <w:rPr>
      <w:rFonts w:ascii="黑体" w:eastAsia="黑体" w:hAnsi="黑体"/>
      <w:bCs/>
      <w:color w:val="00008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页眉 字符"/>
    <w:link w:val="a5"/>
    <w:rPr>
      <w:rFonts w:ascii="Calibri" w:eastAsia="宋体" w:hAnsi="Calibri" w:cs="Times New Roman"/>
      <w:sz w:val="18"/>
      <w:szCs w:val="18"/>
    </w:rPr>
  </w:style>
  <w:style w:type="paragraph" w:styleId="a5">
    <w:name w:val="header"/>
    <w:basedOn w:val="a"/>
    <w:link w:val="a4"/>
    <w:pPr>
      <w:pBdr>
        <w:bottom w:val="single" w:sz="6" w:space="1" w:color="auto"/>
      </w:pBdr>
      <w:tabs>
        <w:tab w:val="center" w:pos="4153"/>
        <w:tab w:val="right" w:pos="8306"/>
      </w:tabs>
      <w:snapToGrid w:val="0"/>
      <w:jc w:val="center"/>
    </w:pPr>
    <w:rPr>
      <w:kern w:val="0"/>
      <w:sz w:val="18"/>
      <w:szCs w:val="18"/>
    </w:rPr>
  </w:style>
  <w:style w:type="character" w:customStyle="1" w:styleId="a6">
    <w:name w:val="页脚 字符"/>
    <w:link w:val="a7"/>
    <w:rPr>
      <w:rFonts w:ascii="Calibri" w:eastAsia="宋体" w:hAnsi="Calibri" w:cs="Times New Roman"/>
      <w:sz w:val="18"/>
      <w:szCs w:val="18"/>
    </w:rPr>
  </w:style>
  <w:style w:type="paragraph" w:styleId="a7">
    <w:name w:val="footer"/>
    <w:basedOn w:val="a"/>
    <w:link w:val="a6"/>
    <w:pPr>
      <w:tabs>
        <w:tab w:val="center" w:pos="4153"/>
        <w:tab w:val="right" w:pos="8306"/>
      </w:tabs>
      <w:snapToGrid w:val="0"/>
      <w:jc w:val="left"/>
    </w:pPr>
    <w:rPr>
      <w:kern w:val="0"/>
      <w:sz w:val="18"/>
      <w:szCs w:val="18"/>
    </w:rPr>
  </w:style>
  <w:style w:type="paragraph" w:styleId="a8">
    <w:name w:val="List Paragraph"/>
    <w:basedOn w:val="a"/>
    <w:uiPriority w:val="34"/>
    <w:qFormat/>
    <w:pPr>
      <w:widowControl/>
      <w:ind w:firstLineChars="200" w:firstLine="420"/>
      <w:jc w:val="left"/>
    </w:pPr>
    <w:rPr>
      <w:rFonts w:ascii="Times New Roman" w:hAnsi="Times New Roman"/>
      <w:kern w:val="0"/>
      <w:sz w:val="24"/>
      <w:szCs w:val="24"/>
    </w:rPr>
  </w:style>
  <w:style w:type="character" w:customStyle="1" w:styleId="a9">
    <w:name w:val="纯文本 字符"/>
    <w:aliases w:val="普通文字 Char 字符,标题1 字符,普通文字 Char Char Char Char Char Char Char Char Char Char 字符,普通文字 Char Char Char Char Char Char Char Char Char 字符,普通文字 Char Char Char Char Char Char Char Char Char Char Char Char Char Char Char Char Char C 字符,标题1 Char 字符,孙普文字 字符"/>
    <w:link w:val="aa"/>
    <w:rPr>
      <w:rFonts w:ascii="宋体" w:eastAsia="宋体" w:hAnsi="Courier New" w:cs="Courier New"/>
      <w:kern w:val="2"/>
      <w:sz w:val="21"/>
      <w:szCs w:val="21"/>
    </w:rPr>
  </w:style>
  <w:style w:type="paragraph" w:styleId="aa">
    <w:name w:val="Plain Text"/>
    <w:aliases w:val="普通文字 Char,标题1,普通文字 Char Char Char Char Char Char Char Char Char Char,普通文字 Char Char Char Char Char Char Char Char Char,普通文字 Char Char Char Char Char Char Char Char Char Char Char Char Char Char Char Char Char C,标题1 Char,普通文字 Char Char Char,孙普文字,文字缩进"/>
    <w:basedOn w:val="a"/>
    <w:link w:val="a9"/>
    <w:rPr>
      <w:rFonts w:ascii="宋体" w:hAnsi="Courier New"/>
      <w:szCs w:val="21"/>
    </w:rPr>
  </w:style>
  <w:style w:type="paragraph" w:customStyle="1" w:styleId="a0">
    <w:name w:val="正文格式"/>
    <w:basedOn w:val="a"/>
    <w:pPr>
      <w:spacing w:line="400" w:lineRule="atLeast"/>
      <w:ind w:firstLine="482"/>
    </w:pPr>
    <w:rPr>
      <w:rFonts w:ascii="Times New Roman" w:hAnsi="Times New Roman"/>
      <w:sz w:val="24"/>
      <w:szCs w:val="24"/>
    </w:rPr>
  </w:style>
  <w:style w:type="character" w:customStyle="1" w:styleId="20">
    <w:name w:val="标题 2 字符"/>
    <w:link w:val="2"/>
    <w:rPr>
      <w:rFonts w:ascii="黑体" w:eastAsia="黑体" w:hAnsi="黑体" w:cs="宋体"/>
      <w:bCs/>
      <w:color w:val="000080"/>
      <w:kern w:val="2"/>
      <w:sz w:val="24"/>
      <w:szCs w:val="24"/>
    </w:rPr>
  </w:style>
  <w:style w:type="character" w:styleId="ab">
    <w:name w:val="Strong"/>
    <w:qFormat/>
    <w:rPr>
      <w:rFonts w:ascii="Calibri" w:eastAsia="宋体" w:hAnsi="Calibri" w:cs="Times New Roman"/>
      <w:b/>
      <w:bCs/>
    </w:rPr>
  </w:style>
  <w:style w:type="paragraph" w:styleId="ac">
    <w:name w:val="Title"/>
    <w:basedOn w:val="a"/>
    <w:next w:val="a"/>
    <w:link w:val="ad"/>
    <w:qFormat/>
    <w:pPr>
      <w:spacing w:before="240" w:after="60"/>
      <w:jc w:val="center"/>
      <w:outlineLvl w:val="0"/>
    </w:pPr>
    <w:rPr>
      <w:rFonts w:ascii="Calibri Light" w:hAnsi="Calibri Light"/>
      <w:b/>
      <w:bCs/>
      <w:sz w:val="32"/>
      <w:szCs w:val="32"/>
    </w:rPr>
  </w:style>
  <w:style w:type="character" w:customStyle="1" w:styleId="ad">
    <w:name w:val="标题 字符"/>
    <w:link w:val="ac"/>
    <w:rPr>
      <w:rFonts w:ascii="Calibri Light" w:eastAsia="宋体" w:hAnsi="Calibri Light" w:cs="Times New Roman"/>
      <w:b/>
      <w:bCs/>
      <w:kern w:val="2"/>
      <w:sz w:val="32"/>
      <w:szCs w:val="32"/>
    </w:rPr>
  </w:style>
  <w:style w:type="character" w:customStyle="1" w:styleId="tpccontent1">
    <w:name w:val="tpc_content1"/>
    <w:rPr>
      <w:rFonts w:ascii="Calibri" w:eastAsia="宋体" w:hAnsi="Calibri" w:cs="Times New Roman"/>
      <w:sz w:val="18"/>
      <w:szCs w:val="18"/>
    </w:rPr>
  </w:style>
  <w:style w:type="character" w:customStyle="1" w:styleId="ae">
    <w:name w:val="批注框文本 字符"/>
    <w:link w:val="af"/>
    <w:rPr>
      <w:rFonts w:ascii="Calibri" w:eastAsia="宋体" w:hAnsi="Calibri" w:cs="Times New Roman"/>
      <w:kern w:val="2"/>
      <w:sz w:val="18"/>
      <w:szCs w:val="18"/>
    </w:rPr>
  </w:style>
  <w:style w:type="paragraph" w:styleId="af">
    <w:name w:val="Balloon Text"/>
    <w:basedOn w:val="a"/>
    <w:link w:val="ae"/>
    <w:rPr>
      <w:sz w:val="18"/>
      <w:szCs w:val="18"/>
    </w:rPr>
  </w:style>
  <w:style w:type="paragraph" w:customStyle="1" w:styleId="1">
    <w:name w:val="列出段落1"/>
    <w:basedOn w:val="a"/>
    <w:pPr>
      <w:ind w:firstLineChars="200" w:firstLine="420"/>
    </w:pPr>
    <w:rPr>
      <w:rFonts w:ascii="Times New Roman" w:hAnsi="Times New Roman"/>
      <w:szCs w:val="24"/>
    </w:rPr>
  </w:style>
  <w:style w:type="table" w:styleId="af0">
    <w:name w:val="Table Grid"/>
    <w:basedOn w:val="a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a3"/>
  </w:style>
  <w:style w:type="table" w:customStyle="1" w:styleId="11">
    <w:name w:val="网格型1"/>
    <w:basedOn w:val="a2"/>
    <w:next w:val="af0"/>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日期 字符"/>
    <w:link w:val="af2"/>
    <w:rPr>
      <w:rFonts w:ascii="Calibri" w:eastAsia="宋体" w:hAnsi="Calibri" w:cs="Times New Roman"/>
      <w:kern w:val="2"/>
      <w:sz w:val="21"/>
      <w:szCs w:val="22"/>
    </w:rPr>
  </w:style>
  <w:style w:type="paragraph" w:styleId="af2">
    <w:name w:val="Date"/>
    <w:basedOn w:val="a"/>
    <w:next w:val="a"/>
    <w:link w:val="af1"/>
    <w:pPr>
      <w:ind w:leftChars="2500" w:left="100"/>
    </w:pPr>
  </w:style>
  <w:style w:type="character" w:styleId="af3">
    <w:name w:val="Hyperlink"/>
    <w:rPr>
      <w:rFonts w:ascii="Calibri" w:eastAsia="宋体" w:hAnsi="Calibri" w:cs="Times New Roman"/>
      <w:color w:val="0000FF"/>
      <w:u w:val="single"/>
    </w:rPr>
  </w:style>
  <w:style w:type="table" w:customStyle="1" w:styleId="31">
    <w:name w:val="中等深浅网格 31"/>
    <w:basedOn w:val="a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customStyle="1" w:styleId="3-11">
    <w:name w:val="中等深浅网格 3 - 着色 11"/>
    <w:basedOn w:val="a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customStyle="1" w:styleId="3-21">
    <w:name w:val="中等深浅网格 3 - 着色 21"/>
    <w:basedOn w:val="a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customStyle="1" w:styleId="3-31">
    <w:name w:val="中等深浅网格 3 - 着色 31"/>
    <w:basedOn w:val="a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customStyle="1" w:styleId="3-41">
    <w:name w:val="中等深浅网格 3 - 着色 41"/>
    <w:basedOn w:val="a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customStyle="1" w:styleId="3-51">
    <w:name w:val="中等深浅网格 3 - 着色 51"/>
    <w:basedOn w:val="a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customStyle="1" w:styleId="3-61">
    <w:name w:val="中等深浅网格 3 - 着色 61"/>
    <w:basedOn w:val="a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46143">
      <w:bodyDiv w:val="1"/>
      <w:marLeft w:val="0"/>
      <w:marRight w:val="0"/>
      <w:marTop w:val="0"/>
      <w:marBottom w:val="0"/>
      <w:divBdr>
        <w:top w:val="none" w:sz="0" w:space="0" w:color="auto"/>
        <w:left w:val="none" w:sz="0" w:space="0" w:color="auto"/>
        <w:bottom w:val="none" w:sz="0" w:space="0" w:color="auto"/>
        <w:right w:val="none" w:sz="0" w:space="0" w:color="auto"/>
      </w:divBdr>
    </w:div>
    <w:div w:id="803161924">
      <w:bodyDiv w:val="1"/>
      <w:marLeft w:val="0"/>
      <w:marRight w:val="0"/>
      <w:marTop w:val="0"/>
      <w:marBottom w:val="0"/>
      <w:divBdr>
        <w:top w:val="none" w:sz="0" w:space="0" w:color="auto"/>
        <w:left w:val="none" w:sz="0" w:space="0" w:color="auto"/>
        <w:bottom w:val="none" w:sz="0" w:space="0" w:color="auto"/>
        <w:right w:val="none" w:sz="0" w:space="0" w:color="auto"/>
      </w:divBdr>
    </w:div>
    <w:div w:id="944386446">
      <w:bodyDiv w:val="1"/>
      <w:marLeft w:val="0"/>
      <w:marRight w:val="0"/>
      <w:marTop w:val="0"/>
      <w:marBottom w:val="0"/>
      <w:divBdr>
        <w:top w:val="none" w:sz="0" w:space="0" w:color="auto"/>
        <w:left w:val="none" w:sz="0" w:space="0" w:color="auto"/>
        <w:bottom w:val="none" w:sz="0" w:space="0" w:color="auto"/>
        <w:right w:val="none" w:sz="0" w:space="0" w:color="auto"/>
      </w:divBdr>
    </w:div>
    <w:div w:id="1362128795">
      <w:bodyDiv w:val="1"/>
      <w:marLeft w:val="0"/>
      <w:marRight w:val="0"/>
      <w:marTop w:val="0"/>
      <w:marBottom w:val="0"/>
      <w:divBdr>
        <w:top w:val="none" w:sz="0" w:space="0" w:color="auto"/>
        <w:left w:val="none" w:sz="0" w:space="0" w:color="auto"/>
        <w:bottom w:val="none" w:sz="0" w:space="0" w:color="auto"/>
        <w:right w:val="none" w:sz="0" w:space="0" w:color="auto"/>
      </w:divBdr>
    </w:div>
    <w:div w:id="1397364276">
      <w:bodyDiv w:val="1"/>
      <w:marLeft w:val="0"/>
      <w:marRight w:val="0"/>
      <w:marTop w:val="0"/>
      <w:marBottom w:val="0"/>
      <w:divBdr>
        <w:top w:val="none" w:sz="0" w:space="0" w:color="auto"/>
        <w:left w:val="none" w:sz="0" w:space="0" w:color="auto"/>
        <w:bottom w:val="none" w:sz="0" w:space="0" w:color="auto"/>
        <w:right w:val="none" w:sz="0" w:space="0" w:color="auto"/>
      </w:divBdr>
    </w:div>
    <w:div w:id="182400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15</Pages>
  <Words>1038</Words>
  <Characters>5922</Characters>
  <Application>Microsoft Office Word</Application>
  <DocSecurity>0</DocSecurity>
  <PresentationFormat/>
  <Lines>49</Lines>
  <Paragraphs>13</Paragraphs>
  <ScaleCrop>false</ScaleCrop>
  <Company>Coopertire Instruments</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设备采购合同</dc:title>
  <dc:subject/>
  <dc:creator>ezzhao</dc:creator>
  <cp:keywords/>
  <dc:description/>
  <cp:lastModifiedBy>Teng, Fei</cp:lastModifiedBy>
  <cp:revision>26</cp:revision>
  <cp:lastPrinted>2018-05-04T06:36:00Z</cp:lastPrinted>
  <dcterms:created xsi:type="dcterms:W3CDTF">2024-01-17T00:36:00Z</dcterms:created>
  <dcterms:modified xsi:type="dcterms:W3CDTF">2024-02-02T06:21:00Z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